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A7E7E" w14:textId="4E23A7DB" w:rsidR="006B5F6A" w:rsidRPr="004C181B" w:rsidRDefault="004C181B" w:rsidP="00C4121F">
      <w:pPr>
        <w:rPr>
          <w:lang w:val="de-DE"/>
        </w:rPr>
      </w:pPr>
      <w:r w:rsidRPr="006B5F6A">
        <w:rPr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650D6AFE" wp14:editId="4998FBAF">
            <wp:simplePos x="0" y="0"/>
            <wp:positionH relativeFrom="column">
              <wp:posOffset>4100195</wp:posOffset>
            </wp:positionH>
            <wp:positionV relativeFrom="paragraph">
              <wp:posOffset>38100</wp:posOffset>
            </wp:positionV>
            <wp:extent cx="1739265" cy="2114550"/>
            <wp:effectExtent l="38100" t="38100" r="89535" b="952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fessoren.tum.de/fileadmin/w00bgr/www/pics/BackChristi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5F6A">
        <w:rPr>
          <w:sz w:val="28"/>
          <w:szCs w:val="28"/>
          <w:lang w:val="de-DE"/>
        </w:rPr>
        <w:t>Professor Dr.</w:t>
      </w:r>
      <w:r w:rsidR="001A272D">
        <w:rPr>
          <w:sz w:val="28"/>
          <w:szCs w:val="28"/>
          <w:lang w:val="de-DE"/>
        </w:rPr>
        <w:t>-Ing.</w:t>
      </w:r>
      <w:r w:rsidRPr="006B5F6A">
        <w:rPr>
          <w:sz w:val="28"/>
          <w:szCs w:val="28"/>
          <w:lang w:val="de-DE"/>
        </w:rPr>
        <w:t xml:space="preserve"> </w:t>
      </w:r>
      <w:r w:rsidR="004E4F8B" w:rsidRPr="004E4F8B">
        <w:rPr>
          <w:b/>
          <w:sz w:val="28"/>
          <w:szCs w:val="28"/>
          <w:lang w:val="de-DE"/>
        </w:rPr>
        <w:t xml:space="preserve">Gerhard </w:t>
      </w:r>
      <w:proofErr w:type="spellStart"/>
      <w:r w:rsidR="004E4F8B" w:rsidRPr="004E4F8B">
        <w:rPr>
          <w:b/>
          <w:sz w:val="28"/>
          <w:szCs w:val="28"/>
          <w:lang w:val="de-DE"/>
        </w:rPr>
        <w:t>Fischerauer</w:t>
      </w:r>
      <w:proofErr w:type="spellEnd"/>
      <w:r>
        <w:rPr>
          <w:lang w:val="de-DE"/>
        </w:rPr>
        <w:br/>
      </w:r>
      <w:r>
        <w:rPr>
          <w:lang w:val="de-DE"/>
        </w:rPr>
        <w:br/>
      </w:r>
      <w:r w:rsidR="00C4121F" w:rsidRPr="00C4121F">
        <w:rPr>
          <w:lang w:val="de-DE"/>
        </w:rPr>
        <w:t>Universität Ulm</w:t>
      </w:r>
      <w:r>
        <w:rPr>
          <w:lang w:val="de-DE"/>
        </w:rPr>
        <w:br/>
      </w:r>
      <w:r w:rsidR="004E4F8B" w:rsidRPr="004E4F8B">
        <w:rPr>
          <w:lang w:val="de-DE"/>
        </w:rPr>
        <w:t>Fakultät für Ingenieurwissenschaften</w:t>
      </w:r>
      <w:r w:rsidR="00C4121F">
        <w:rPr>
          <w:lang w:val="de-DE"/>
        </w:rPr>
        <w:t xml:space="preserve">, </w:t>
      </w:r>
      <w:r w:rsidR="00C4121F" w:rsidRPr="00C4121F">
        <w:rPr>
          <w:lang w:val="de-DE"/>
        </w:rPr>
        <w:t>Informatik und Psychologie</w:t>
      </w:r>
      <w:r>
        <w:rPr>
          <w:lang w:val="de-DE"/>
        </w:rPr>
        <w:br/>
      </w:r>
      <w:r w:rsidR="00C4121F" w:rsidRPr="00C4121F">
        <w:rPr>
          <w:lang w:val="de-DE"/>
        </w:rPr>
        <w:t>Abteilung für Mikro- und Nanomaterialien</w:t>
      </w:r>
      <w:r>
        <w:rPr>
          <w:lang w:val="de-DE"/>
        </w:rPr>
        <w:br/>
      </w:r>
      <w:r w:rsidR="00C4121F">
        <w:rPr>
          <w:lang w:val="de-DE"/>
        </w:rPr>
        <w:t xml:space="preserve">Albert-Einstein-Allee 47 </w:t>
      </w:r>
      <w:r w:rsidR="00C4121F" w:rsidRPr="00C4121F">
        <w:rPr>
          <w:lang w:val="de-DE"/>
        </w:rPr>
        <w:t>89081 Ulm</w:t>
      </w:r>
      <w:r w:rsidR="006B5F6A">
        <w:rPr>
          <w:lang w:val="de-DE"/>
        </w:rPr>
        <w:br/>
      </w:r>
      <w:r w:rsidR="005C13A6">
        <w:fldChar w:fldCharType="begin"/>
      </w:r>
      <w:r w:rsidR="005C13A6" w:rsidRPr="005C13A6">
        <w:rPr>
          <w:lang w:val="de-DE"/>
        </w:rPr>
        <w:instrText xml:space="preserve"> HYPERLINK "https://www.uni-ulm.de/in/institut-fuer-funktionelle-nanosysteme/institut/mitarbeiter-innen/professoren/ulrich-herr/" </w:instrText>
      </w:r>
      <w:r w:rsidR="005C13A6">
        <w:fldChar w:fldCharType="separate"/>
      </w:r>
      <w:r w:rsidR="006B5F6A" w:rsidRPr="006B5F6A">
        <w:rPr>
          <w:rStyle w:val="Hyperlink"/>
          <w:lang w:val="de-DE"/>
        </w:rPr>
        <w:t>Webseite</w:t>
      </w:r>
      <w:r w:rsidR="005C13A6">
        <w:rPr>
          <w:rStyle w:val="Hyperlink"/>
          <w:lang w:val="de-DE"/>
        </w:rPr>
        <w:fldChar w:fldCharType="end"/>
      </w:r>
    </w:p>
    <w:p w14:paraId="7F332321" w14:textId="67D7AA8A" w:rsidR="004C181B" w:rsidRPr="004C181B" w:rsidRDefault="004C181B">
      <w:pPr>
        <w:rPr>
          <w:lang w:val="de-DE"/>
        </w:rPr>
      </w:pPr>
    </w:p>
    <w:p w14:paraId="57B64C38" w14:textId="45FE013E" w:rsidR="004C181B" w:rsidRPr="00C4121F" w:rsidRDefault="004C181B">
      <w:pPr>
        <w:rPr>
          <w:b/>
        </w:rPr>
      </w:pPr>
      <w:r w:rsidRPr="00C4121F">
        <w:rPr>
          <w:b/>
        </w:rPr>
        <w:t>Short Summary</w:t>
      </w:r>
    </w:p>
    <w:p w14:paraId="5BC37A9D" w14:textId="77777777" w:rsidR="00C4121F" w:rsidRDefault="00C4121F" w:rsidP="00C4121F">
      <w:pPr>
        <w:rPr>
          <w:lang w:eastAsia="de-DE"/>
        </w:rPr>
      </w:pPr>
      <w:r w:rsidRPr="00C4121F">
        <w:rPr>
          <w:lang w:eastAsia="de-DE"/>
        </w:rPr>
        <w:t>Prof. Dr.-</w:t>
      </w:r>
      <w:proofErr w:type="spellStart"/>
      <w:r w:rsidRPr="00C4121F">
        <w:rPr>
          <w:lang w:eastAsia="de-DE"/>
        </w:rPr>
        <w:t>Ing</w:t>
      </w:r>
      <w:proofErr w:type="spellEnd"/>
      <w:r w:rsidRPr="00C4121F">
        <w:rPr>
          <w:lang w:eastAsia="de-DE"/>
        </w:rPr>
        <w:t xml:space="preserve">. Ulrich Herr, born in 1961 in Trier, is a renowned figure in the field of Materials Science. His academic journey began at the </w:t>
      </w:r>
      <w:proofErr w:type="spellStart"/>
      <w:r w:rsidRPr="00C4121F">
        <w:rPr>
          <w:lang w:eastAsia="de-DE"/>
        </w:rPr>
        <w:t>Universität</w:t>
      </w:r>
      <w:proofErr w:type="spellEnd"/>
      <w:r w:rsidRPr="00C4121F">
        <w:rPr>
          <w:lang w:eastAsia="de-DE"/>
        </w:rPr>
        <w:t xml:space="preserve"> </w:t>
      </w:r>
      <w:proofErr w:type="spellStart"/>
      <w:r w:rsidRPr="00C4121F">
        <w:rPr>
          <w:lang w:eastAsia="de-DE"/>
        </w:rPr>
        <w:t>Saarbrücken</w:t>
      </w:r>
      <w:proofErr w:type="spellEnd"/>
      <w:r w:rsidRPr="00C4121F">
        <w:rPr>
          <w:lang w:eastAsia="de-DE"/>
        </w:rPr>
        <w:t xml:space="preserve"> where he studied Materials Science from 1980 to 1986. He further pursued his doctorate in Engineering Sciences under the guidance of Prof. Herbert </w:t>
      </w:r>
      <w:proofErr w:type="spellStart"/>
      <w:r w:rsidRPr="00C4121F">
        <w:rPr>
          <w:lang w:eastAsia="de-DE"/>
        </w:rPr>
        <w:t>Gleiter</w:t>
      </w:r>
      <w:proofErr w:type="spellEnd"/>
      <w:r w:rsidRPr="00C4121F">
        <w:rPr>
          <w:lang w:eastAsia="de-DE"/>
        </w:rPr>
        <w:t xml:space="preserve">, focusing his research on “Multi-component </w:t>
      </w:r>
      <w:proofErr w:type="spellStart"/>
      <w:r w:rsidRPr="00C4121F">
        <w:rPr>
          <w:lang w:eastAsia="de-DE"/>
        </w:rPr>
        <w:t>nanocrystalline</w:t>
      </w:r>
      <w:proofErr w:type="spellEnd"/>
      <w:r w:rsidRPr="00C4121F">
        <w:rPr>
          <w:lang w:eastAsia="de-DE"/>
        </w:rPr>
        <w:t xml:space="preserve"> materials”. His exceptional work earned him the Dr. Eduard Martin Prize.</w:t>
      </w:r>
      <w:r>
        <w:rPr>
          <w:lang w:eastAsia="de-DE"/>
        </w:rPr>
        <w:t xml:space="preserve"> </w:t>
      </w:r>
      <w:r w:rsidRPr="00C4121F">
        <w:rPr>
          <w:lang w:eastAsia="de-DE"/>
        </w:rPr>
        <w:t xml:space="preserve">In 1991, he joined the Institute of Physics at the </w:t>
      </w:r>
      <w:proofErr w:type="spellStart"/>
      <w:r w:rsidRPr="00C4121F">
        <w:rPr>
          <w:lang w:eastAsia="de-DE"/>
        </w:rPr>
        <w:t>Universität</w:t>
      </w:r>
      <w:proofErr w:type="spellEnd"/>
      <w:r w:rsidRPr="00C4121F">
        <w:rPr>
          <w:lang w:eastAsia="de-DE"/>
        </w:rPr>
        <w:t xml:space="preserve"> Augsburg as a research associate, working closely with Prof. Konrad </w:t>
      </w:r>
      <w:proofErr w:type="spellStart"/>
      <w:r w:rsidRPr="00C4121F">
        <w:rPr>
          <w:lang w:eastAsia="de-DE"/>
        </w:rPr>
        <w:t>Samwer</w:t>
      </w:r>
      <w:proofErr w:type="spellEnd"/>
      <w:r w:rsidRPr="00C4121F">
        <w:rPr>
          <w:lang w:eastAsia="de-DE"/>
        </w:rPr>
        <w:t xml:space="preserve">. During his tenure, he spent a year at the Materials Research Laboratory of the University of Illinois in Urbana-Champaign (USA) with Prof. R.S. </w:t>
      </w:r>
      <w:proofErr w:type="spellStart"/>
      <w:r w:rsidRPr="00C4121F">
        <w:rPr>
          <w:lang w:eastAsia="de-DE"/>
        </w:rPr>
        <w:t>Averback</w:t>
      </w:r>
      <w:proofErr w:type="spellEnd"/>
      <w:r w:rsidRPr="00C4121F">
        <w:rPr>
          <w:lang w:eastAsia="de-DE"/>
        </w:rPr>
        <w:t xml:space="preserve">. His relentless pursuit of knowledge led him to habilitate in Experimental Physics at the </w:t>
      </w:r>
      <w:proofErr w:type="spellStart"/>
      <w:r w:rsidRPr="00C4121F">
        <w:rPr>
          <w:lang w:eastAsia="de-DE"/>
        </w:rPr>
        <w:t>Universität</w:t>
      </w:r>
      <w:proofErr w:type="spellEnd"/>
      <w:r w:rsidRPr="00C4121F">
        <w:rPr>
          <w:lang w:eastAsia="de-DE"/>
        </w:rPr>
        <w:t xml:space="preserve"> Augsburg in 1998, after which he was appointed as a private lecturer.</w:t>
      </w:r>
      <w:r>
        <w:rPr>
          <w:lang w:eastAsia="de-DE"/>
        </w:rPr>
        <w:t xml:space="preserve"> </w:t>
      </w:r>
      <w:r w:rsidRPr="00C4121F">
        <w:rPr>
          <w:lang w:eastAsia="de-DE"/>
        </w:rPr>
        <w:t xml:space="preserve">In December 1999, he accepted a professorship for Materials of Electrical Engineering at the </w:t>
      </w:r>
      <w:proofErr w:type="spellStart"/>
      <w:r w:rsidRPr="00C4121F">
        <w:rPr>
          <w:lang w:eastAsia="de-DE"/>
        </w:rPr>
        <w:t>Universität</w:t>
      </w:r>
      <w:proofErr w:type="spellEnd"/>
      <w:r w:rsidRPr="00C4121F">
        <w:rPr>
          <w:lang w:eastAsia="de-DE"/>
        </w:rPr>
        <w:t xml:space="preserve"> Ulm. His current research interests lie in the exploration of </w:t>
      </w:r>
      <w:proofErr w:type="spellStart"/>
      <w:r w:rsidRPr="00C4121F">
        <w:rPr>
          <w:lang w:eastAsia="de-DE"/>
        </w:rPr>
        <w:t>nanocrystalline</w:t>
      </w:r>
      <w:proofErr w:type="spellEnd"/>
      <w:r w:rsidRPr="00C4121F">
        <w:rPr>
          <w:lang w:eastAsia="de-DE"/>
        </w:rPr>
        <w:t xml:space="preserve"> phosphors, magnetoresistance sensing, magnetic nanoparticles, and nanotechnology for photovoltaics.</w:t>
      </w:r>
      <w:bookmarkStart w:id="0" w:name="_GoBack"/>
      <w:bookmarkEnd w:id="0"/>
    </w:p>
    <w:p w14:paraId="63794389" w14:textId="49F1C947" w:rsidR="004C181B" w:rsidRPr="00C4121F" w:rsidRDefault="004C181B" w:rsidP="00C4121F">
      <w:pPr>
        <w:rPr>
          <w:lang w:eastAsia="de-DE"/>
        </w:rPr>
      </w:pPr>
      <w:r w:rsidRPr="004C181B">
        <w:rPr>
          <w:rFonts w:cstheme="minorHAnsi"/>
          <w:sz w:val="20"/>
          <w:szCs w:val="20"/>
        </w:rPr>
        <w:br/>
      </w:r>
      <w:r w:rsidRPr="006B5F6A">
        <w:rPr>
          <w:rFonts w:cstheme="minorHAnsi"/>
          <w:b/>
        </w:rPr>
        <w:t>Publications</w:t>
      </w:r>
    </w:p>
    <w:p w14:paraId="0C222B99" w14:textId="09CAF09C" w:rsidR="00C4121F" w:rsidRPr="00C4121F" w:rsidRDefault="00C4121F" w:rsidP="002A464E">
      <w:pPr>
        <w:pStyle w:val="Listenabsatz"/>
        <w:numPr>
          <w:ilvl w:val="0"/>
          <w:numId w:val="2"/>
        </w:numPr>
        <w:rPr>
          <w:rFonts w:cstheme="minorHAnsi"/>
        </w:rPr>
      </w:pPr>
      <w:proofErr w:type="spellStart"/>
      <w:r w:rsidRPr="00C4121F">
        <w:rPr>
          <w:lang w:val="de-DE"/>
        </w:rPr>
        <w:t>Xu</w:t>
      </w:r>
      <w:proofErr w:type="spellEnd"/>
      <w:r w:rsidRPr="00C4121F">
        <w:rPr>
          <w:lang w:val="de-DE"/>
        </w:rPr>
        <w:t xml:space="preserve">, J., </w:t>
      </w:r>
      <w:r w:rsidRPr="005C13A6">
        <w:rPr>
          <w:b/>
          <w:lang w:val="de-DE"/>
        </w:rPr>
        <w:t>Herr, U.</w:t>
      </w:r>
      <w:r w:rsidRPr="00C4121F">
        <w:rPr>
          <w:lang w:val="de-DE"/>
        </w:rPr>
        <w:t xml:space="preserve">, Klassen, T., &amp; </w:t>
      </w:r>
      <w:proofErr w:type="spellStart"/>
      <w:r w:rsidRPr="00C4121F">
        <w:rPr>
          <w:lang w:val="de-DE"/>
        </w:rPr>
        <w:t>Averback</w:t>
      </w:r>
      <w:proofErr w:type="spellEnd"/>
      <w:r w:rsidRPr="00C4121F">
        <w:rPr>
          <w:lang w:val="de-DE"/>
        </w:rPr>
        <w:t xml:space="preserve">, R. S. (1996). </w:t>
      </w:r>
      <w:r w:rsidR="005C13A6">
        <w:fldChar w:fldCharType="begin"/>
      </w:r>
      <w:r w:rsidR="005C13A6" w:rsidRPr="005C13A6">
        <w:rPr>
          <w:lang w:val="de-DE"/>
        </w:rPr>
        <w:instrText xml:space="preserve"> HYPERLINK "https://pubs.aip.org/aip/jap/article/79/8/3935/521349/Formation-of-supersaturated-solid-solutions-in-the" </w:instrText>
      </w:r>
      <w:r w:rsidR="005C13A6">
        <w:fldChar w:fldCharType="separate"/>
      </w:r>
      <w:r w:rsidRPr="00C4121F">
        <w:rPr>
          <w:rStyle w:val="Hyperlink"/>
        </w:rPr>
        <w:t>Formation of supersaturated solid solutions in the immiscible Ni–Ag system by mechanical alloying</w:t>
      </w:r>
      <w:r w:rsidR="005C13A6">
        <w:rPr>
          <w:rStyle w:val="Hyperlink"/>
        </w:rPr>
        <w:fldChar w:fldCharType="end"/>
      </w:r>
      <w:r>
        <w:t xml:space="preserve">. </w:t>
      </w:r>
      <w:r>
        <w:rPr>
          <w:i/>
          <w:iCs/>
        </w:rPr>
        <w:t>Journal of applied physics</w:t>
      </w:r>
      <w:r>
        <w:t xml:space="preserve">, </w:t>
      </w:r>
      <w:r>
        <w:rPr>
          <w:i/>
          <w:iCs/>
        </w:rPr>
        <w:t>79</w:t>
      </w:r>
      <w:r>
        <w:t>(8), 3935-3945.</w:t>
      </w:r>
    </w:p>
    <w:p w14:paraId="69EFDB3E" w14:textId="4782AF24" w:rsidR="00C4121F" w:rsidRPr="00C4121F" w:rsidRDefault="00C4121F" w:rsidP="002A464E">
      <w:pPr>
        <w:pStyle w:val="Listenabsatz"/>
        <w:numPr>
          <w:ilvl w:val="0"/>
          <w:numId w:val="2"/>
        </w:numPr>
        <w:rPr>
          <w:rFonts w:cstheme="minorHAnsi"/>
        </w:rPr>
      </w:pPr>
      <w:r w:rsidRPr="00C4121F">
        <w:rPr>
          <w:lang w:val="de-DE"/>
        </w:rPr>
        <w:t xml:space="preserve">Klassen, T., </w:t>
      </w:r>
      <w:r w:rsidRPr="005C13A6">
        <w:rPr>
          <w:b/>
          <w:lang w:val="de-DE"/>
        </w:rPr>
        <w:t>Herr, U.</w:t>
      </w:r>
      <w:r w:rsidRPr="00C4121F">
        <w:rPr>
          <w:lang w:val="de-DE"/>
        </w:rPr>
        <w:t xml:space="preserve">, &amp; </w:t>
      </w:r>
      <w:proofErr w:type="spellStart"/>
      <w:r w:rsidRPr="00C4121F">
        <w:rPr>
          <w:lang w:val="de-DE"/>
        </w:rPr>
        <w:t>Averback</w:t>
      </w:r>
      <w:proofErr w:type="spellEnd"/>
      <w:r w:rsidRPr="00C4121F">
        <w:rPr>
          <w:lang w:val="de-DE"/>
        </w:rPr>
        <w:t xml:space="preserve">, R. S. (1997). </w:t>
      </w:r>
      <w:r w:rsidR="005C13A6">
        <w:fldChar w:fldCharType="begin"/>
      </w:r>
      <w:r w:rsidR="005C13A6" w:rsidRPr="005C13A6">
        <w:rPr>
          <w:lang w:val="de-DE"/>
        </w:rPr>
        <w:instrText xml:space="preserve"> HYPERLINK "https://www.sciencedirect.com/science/article/pii/S1359645496003886" </w:instrText>
      </w:r>
      <w:r w:rsidR="005C13A6">
        <w:fldChar w:fldCharType="separate"/>
      </w:r>
      <w:r w:rsidRPr="00C4121F">
        <w:rPr>
          <w:rStyle w:val="Hyperlink"/>
        </w:rPr>
        <w:t>Ball milling of systems with positive heat of mixing: Effect of temperature in Ag-Cu</w:t>
      </w:r>
      <w:r w:rsidR="005C13A6">
        <w:rPr>
          <w:rStyle w:val="Hyperlink"/>
        </w:rPr>
        <w:fldChar w:fldCharType="end"/>
      </w:r>
      <w:r>
        <w:t xml:space="preserve">. </w:t>
      </w:r>
      <w:proofErr w:type="spellStart"/>
      <w:r>
        <w:rPr>
          <w:i/>
          <w:iCs/>
        </w:rPr>
        <w:t>Acta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materialia</w:t>
      </w:r>
      <w:proofErr w:type="spellEnd"/>
      <w:r>
        <w:t xml:space="preserve">, </w:t>
      </w:r>
      <w:r>
        <w:rPr>
          <w:i/>
          <w:iCs/>
        </w:rPr>
        <w:t>45</w:t>
      </w:r>
      <w:r>
        <w:t>(7), 2921-2930.</w:t>
      </w:r>
    </w:p>
    <w:p w14:paraId="654D1587" w14:textId="784F6E98" w:rsidR="00C4121F" w:rsidRPr="00C4121F" w:rsidRDefault="00C4121F" w:rsidP="002A464E">
      <w:pPr>
        <w:pStyle w:val="Listenabsatz"/>
        <w:numPr>
          <w:ilvl w:val="0"/>
          <w:numId w:val="2"/>
        </w:numPr>
        <w:rPr>
          <w:rFonts w:cstheme="minorHAnsi"/>
        </w:rPr>
      </w:pPr>
      <w:r w:rsidRPr="00C4121F">
        <w:rPr>
          <w:lang w:val="de-DE"/>
        </w:rPr>
        <w:t xml:space="preserve">Hofmann, M., </w:t>
      </w:r>
      <w:proofErr w:type="spellStart"/>
      <w:r w:rsidRPr="00C4121F">
        <w:rPr>
          <w:lang w:val="de-DE"/>
        </w:rPr>
        <w:t>Naumoski</w:t>
      </w:r>
      <w:proofErr w:type="spellEnd"/>
      <w:r w:rsidRPr="00C4121F">
        <w:rPr>
          <w:lang w:val="de-DE"/>
        </w:rPr>
        <w:t xml:space="preserve">, H., </w:t>
      </w:r>
      <w:r w:rsidRPr="005C13A6">
        <w:rPr>
          <w:b/>
          <w:lang w:val="de-DE"/>
        </w:rPr>
        <w:t>Herr, U.</w:t>
      </w:r>
      <w:r w:rsidRPr="00C4121F">
        <w:rPr>
          <w:lang w:val="de-DE"/>
        </w:rPr>
        <w:t xml:space="preserve">, &amp; Herzog, H. G. (2015). </w:t>
      </w:r>
      <w:r w:rsidR="005C13A6">
        <w:fldChar w:fldCharType="begin"/>
      </w:r>
      <w:r w:rsidR="005C13A6" w:rsidRPr="005C13A6">
        <w:rPr>
          <w:lang w:val="de-DE"/>
        </w:rPr>
        <w:instrText xml:space="preserve"> HYPERLINK "https://ieeexplore.ieee.org/abstract/document/7286823" </w:instrText>
      </w:r>
      <w:r w:rsidR="005C13A6">
        <w:fldChar w:fldCharType="separate"/>
      </w:r>
      <w:r w:rsidRPr="00C4121F">
        <w:rPr>
          <w:rStyle w:val="Hyperlink"/>
        </w:rPr>
        <w:t xml:space="preserve">Magnetic properties of electrical steel sheets in respect of cutting: </w:t>
      </w:r>
      <w:proofErr w:type="spellStart"/>
      <w:r w:rsidRPr="00C4121F">
        <w:rPr>
          <w:rStyle w:val="Hyperlink"/>
        </w:rPr>
        <w:t>Micromagnetic</w:t>
      </w:r>
      <w:proofErr w:type="spellEnd"/>
      <w:r w:rsidRPr="00C4121F">
        <w:rPr>
          <w:rStyle w:val="Hyperlink"/>
        </w:rPr>
        <w:t xml:space="preserve"> analysis and </w:t>
      </w:r>
      <w:proofErr w:type="spellStart"/>
      <w:r w:rsidRPr="00C4121F">
        <w:rPr>
          <w:rStyle w:val="Hyperlink"/>
        </w:rPr>
        <w:t>macromagnetic</w:t>
      </w:r>
      <w:proofErr w:type="spellEnd"/>
      <w:r w:rsidRPr="00C4121F">
        <w:rPr>
          <w:rStyle w:val="Hyperlink"/>
        </w:rPr>
        <w:t xml:space="preserve"> modeling</w:t>
      </w:r>
      <w:r w:rsidR="005C13A6">
        <w:rPr>
          <w:rStyle w:val="Hyperlink"/>
        </w:rPr>
        <w:fldChar w:fldCharType="end"/>
      </w:r>
      <w:r>
        <w:t xml:space="preserve">. </w:t>
      </w:r>
      <w:r>
        <w:rPr>
          <w:i/>
          <w:iCs/>
        </w:rPr>
        <w:t>IEEE Transactions on Magnetics</w:t>
      </w:r>
      <w:r>
        <w:t xml:space="preserve">, </w:t>
      </w:r>
      <w:r>
        <w:rPr>
          <w:i/>
          <w:iCs/>
        </w:rPr>
        <w:t>52</w:t>
      </w:r>
      <w:r>
        <w:t>(2), 1-14.</w:t>
      </w:r>
    </w:p>
    <w:p w14:paraId="0AA156BD" w14:textId="4616B301" w:rsidR="00C4121F" w:rsidRPr="00C4121F" w:rsidRDefault="00C4121F" w:rsidP="002A464E">
      <w:pPr>
        <w:pStyle w:val="Listenabsatz"/>
        <w:numPr>
          <w:ilvl w:val="0"/>
          <w:numId w:val="2"/>
        </w:numPr>
        <w:rPr>
          <w:rFonts w:cstheme="minorHAnsi"/>
        </w:rPr>
      </w:pPr>
      <w:proofErr w:type="spellStart"/>
      <w:r w:rsidRPr="00C4121F">
        <w:rPr>
          <w:lang w:val="de-DE"/>
        </w:rPr>
        <w:t>Naumoski</w:t>
      </w:r>
      <w:proofErr w:type="spellEnd"/>
      <w:r w:rsidRPr="00C4121F">
        <w:rPr>
          <w:lang w:val="de-DE"/>
        </w:rPr>
        <w:t xml:space="preserve">, H., </w:t>
      </w:r>
      <w:proofErr w:type="spellStart"/>
      <w:r w:rsidRPr="00C4121F">
        <w:rPr>
          <w:lang w:val="de-DE"/>
        </w:rPr>
        <w:t>Riedmueller</w:t>
      </w:r>
      <w:proofErr w:type="spellEnd"/>
      <w:r w:rsidRPr="00C4121F">
        <w:rPr>
          <w:lang w:val="de-DE"/>
        </w:rPr>
        <w:t xml:space="preserve">, B., </w:t>
      </w:r>
      <w:proofErr w:type="spellStart"/>
      <w:r w:rsidRPr="00C4121F">
        <w:rPr>
          <w:lang w:val="de-DE"/>
        </w:rPr>
        <w:t>Minkow</w:t>
      </w:r>
      <w:proofErr w:type="spellEnd"/>
      <w:r w:rsidRPr="00C4121F">
        <w:rPr>
          <w:lang w:val="de-DE"/>
        </w:rPr>
        <w:t xml:space="preserve">, A., &amp; </w:t>
      </w:r>
      <w:r w:rsidRPr="005C13A6">
        <w:rPr>
          <w:b/>
          <w:lang w:val="de-DE"/>
        </w:rPr>
        <w:t>Herr, U.</w:t>
      </w:r>
      <w:r w:rsidRPr="00C4121F">
        <w:rPr>
          <w:lang w:val="de-DE"/>
        </w:rPr>
        <w:t xml:space="preserve"> (2015). </w:t>
      </w:r>
      <w:r w:rsidR="005C13A6">
        <w:fldChar w:fldCharType="begin"/>
      </w:r>
      <w:r w:rsidR="005C13A6" w:rsidRPr="005C13A6">
        <w:rPr>
          <w:lang w:val="de-DE"/>
        </w:rPr>
        <w:instrText xml:space="preserve"> HYPERLINK "https://www.sciencedirect.com/science/article/pii/S0304885315301554" </w:instrText>
      </w:r>
      <w:r w:rsidR="005C13A6">
        <w:fldChar w:fldCharType="separate"/>
      </w:r>
      <w:r w:rsidRPr="00C4121F">
        <w:rPr>
          <w:rStyle w:val="Hyperlink"/>
        </w:rPr>
        <w:t>Investigation of the influence of different cutting procedures on the global and local magnetic properties of non-oriented electrical steel</w:t>
      </w:r>
      <w:r w:rsidR="005C13A6">
        <w:rPr>
          <w:rStyle w:val="Hyperlink"/>
        </w:rPr>
        <w:fldChar w:fldCharType="end"/>
      </w:r>
      <w:r>
        <w:t xml:space="preserve">. </w:t>
      </w:r>
      <w:r>
        <w:rPr>
          <w:i/>
          <w:iCs/>
        </w:rPr>
        <w:t>Journal of Magnetism and Magnetic Materials</w:t>
      </w:r>
      <w:r>
        <w:t xml:space="preserve">, </w:t>
      </w:r>
      <w:r>
        <w:rPr>
          <w:i/>
          <w:iCs/>
        </w:rPr>
        <w:t>392</w:t>
      </w:r>
      <w:r>
        <w:t>, 126-133.</w:t>
      </w:r>
    </w:p>
    <w:p w14:paraId="5870DA98" w14:textId="05703B69" w:rsidR="00C4121F" w:rsidRPr="00C4121F" w:rsidRDefault="00C4121F" w:rsidP="002A464E">
      <w:pPr>
        <w:pStyle w:val="Listenabsatz"/>
        <w:numPr>
          <w:ilvl w:val="0"/>
          <w:numId w:val="2"/>
        </w:numPr>
        <w:rPr>
          <w:rFonts w:cstheme="minorHAnsi"/>
        </w:rPr>
      </w:pPr>
      <w:proofErr w:type="spellStart"/>
      <w:r w:rsidRPr="00C4121F">
        <w:rPr>
          <w:lang w:val="de-DE"/>
        </w:rPr>
        <w:t>Trampenau</w:t>
      </w:r>
      <w:proofErr w:type="spellEnd"/>
      <w:r w:rsidRPr="00C4121F">
        <w:rPr>
          <w:lang w:val="de-DE"/>
        </w:rPr>
        <w:t xml:space="preserve">, J., </w:t>
      </w:r>
      <w:proofErr w:type="spellStart"/>
      <w:r w:rsidRPr="00C4121F">
        <w:rPr>
          <w:lang w:val="de-DE"/>
        </w:rPr>
        <w:t>Bauszus</w:t>
      </w:r>
      <w:proofErr w:type="spellEnd"/>
      <w:r w:rsidRPr="00C4121F">
        <w:rPr>
          <w:lang w:val="de-DE"/>
        </w:rPr>
        <w:t xml:space="preserve">, K., Petry, W., &amp; </w:t>
      </w:r>
      <w:r w:rsidRPr="005C13A6">
        <w:rPr>
          <w:b/>
          <w:lang w:val="de-DE"/>
        </w:rPr>
        <w:t>Herr, U.</w:t>
      </w:r>
      <w:r w:rsidRPr="00C4121F">
        <w:rPr>
          <w:lang w:val="de-DE"/>
        </w:rPr>
        <w:t xml:space="preserve"> (1995). </w:t>
      </w:r>
      <w:r w:rsidR="005C13A6">
        <w:fldChar w:fldCharType="begin"/>
      </w:r>
      <w:r w:rsidR="005C13A6" w:rsidRPr="005C13A6">
        <w:rPr>
          <w:lang w:val="de-DE"/>
        </w:rPr>
        <w:instrText xml:space="preserve"> HYPERLINK "https://www.sciencedirect.com/science/article/p</w:instrText>
      </w:r>
      <w:r w:rsidR="005C13A6" w:rsidRPr="005C13A6">
        <w:rPr>
          <w:lang w:val="de-DE"/>
        </w:rPr>
        <w:instrText xml:space="preserve">ii/0965977395001182" </w:instrText>
      </w:r>
      <w:r w:rsidR="005C13A6">
        <w:fldChar w:fldCharType="separate"/>
      </w:r>
      <w:r w:rsidRPr="00C4121F">
        <w:rPr>
          <w:rStyle w:val="Hyperlink"/>
        </w:rPr>
        <w:t xml:space="preserve">Vibrational </w:t>
      </w:r>
      <w:proofErr w:type="spellStart"/>
      <w:r w:rsidRPr="00C4121F">
        <w:rPr>
          <w:rStyle w:val="Hyperlink"/>
        </w:rPr>
        <w:t>behaviour</w:t>
      </w:r>
      <w:proofErr w:type="spellEnd"/>
      <w:r w:rsidRPr="00C4121F">
        <w:rPr>
          <w:rStyle w:val="Hyperlink"/>
        </w:rPr>
        <w:t xml:space="preserve"> of </w:t>
      </w:r>
      <w:proofErr w:type="spellStart"/>
      <w:r w:rsidRPr="00C4121F">
        <w:rPr>
          <w:rStyle w:val="Hyperlink"/>
        </w:rPr>
        <w:t>nanocrystalline</w:t>
      </w:r>
      <w:proofErr w:type="spellEnd"/>
      <w:r w:rsidRPr="00C4121F">
        <w:rPr>
          <w:rStyle w:val="Hyperlink"/>
        </w:rPr>
        <w:t xml:space="preserve"> Ni</w:t>
      </w:r>
      <w:r w:rsidR="005C13A6">
        <w:rPr>
          <w:rStyle w:val="Hyperlink"/>
        </w:rPr>
        <w:fldChar w:fldCharType="end"/>
      </w:r>
      <w:r>
        <w:t xml:space="preserve">. </w:t>
      </w:r>
      <w:r>
        <w:rPr>
          <w:i/>
          <w:iCs/>
        </w:rPr>
        <w:t>Nanostructured materials</w:t>
      </w:r>
      <w:r>
        <w:t xml:space="preserve">, </w:t>
      </w:r>
      <w:r>
        <w:rPr>
          <w:i/>
          <w:iCs/>
        </w:rPr>
        <w:t>6</w:t>
      </w:r>
      <w:r>
        <w:t>(5-8), 551-554.</w:t>
      </w:r>
    </w:p>
    <w:p w14:paraId="5514ABEC" w14:textId="77777777" w:rsidR="008B184C" w:rsidRPr="008B184C" w:rsidRDefault="008B184C" w:rsidP="008B184C">
      <w:pPr>
        <w:pStyle w:val="Listenabsatz"/>
        <w:rPr>
          <w:rFonts w:cstheme="minorHAnsi"/>
        </w:rPr>
      </w:pPr>
    </w:p>
    <w:p w14:paraId="4298DF19" w14:textId="09E2F776" w:rsidR="004C181B" w:rsidRPr="00C06C07" w:rsidRDefault="006B5F6A" w:rsidP="004C181B">
      <w:pPr>
        <w:rPr>
          <w:rFonts w:cstheme="minorHAnsi"/>
          <w:b/>
          <w:lang w:val="de-DE"/>
        </w:rPr>
      </w:pPr>
      <w:r w:rsidRPr="00C06C07">
        <w:rPr>
          <w:rFonts w:cstheme="minorHAnsi"/>
          <w:b/>
          <w:lang w:val="de-DE"/>
        </w:rPr>
        <w:t>Lectures / Seminars</w:t>
      </w:r>
    </w:p>
    <w:p w14:paraId="4AB13800" w14:textId="6D7616DC" w:rsidR="006B5F6A" w:rsidRDefault="00C4121F" w:rsidP="006B5F6A">
      <w:pPr>
        <w:pStyle w:val="Listenabsatz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Materials Science I/II</w:t>
      </w:r>
    </w:p>
    <w:p w14:paraId="11414952" w14:textId="0D5BAD39" w:rsidR="00C4121F" w:rsidRDefault="00C4121F" w:rsidP="00C4121F">
      <w:pPr>
        <w:pStyle w:val="Listenabsatz"/>
        <w:numPr>
          <w:ilvl w:val="0"/>
          <w:numId w:val="3"/>
        </w:numPr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Thin</w:t>
      </w:r>
      <w:proofErr w:type="spellEnd"/>
      <w:r>
        <w:rPr>
          <w:rFonts w:cstheme="minorHAnsi"/>
          <w:lang w:val="de-DE"/>
        </w:rPr>
        <w:t xml:space="preserve"> Films</w:t>
      </w:r>
    </w:p>
    <w:p w14:paraId="1111158A" w14:textId="19890527" w:rsidR="00C4121F" w:rsidRDefault="00C4121F" w:rsidP="00C4121F">
      <w:pPr>
        <w:pStyle w:val="Listenabsatz"/>
        <w:numPr>
          <w:ilvl w:val="0"/>
          <w:numId w:val="3"/>
        </w:numPr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Computational</w:t>
      </w:r>
      <w:proofErr w:type="spellEnd"/>
      <w:r>
        <w:rPr>
          <w:rFonts w:cstheme="minorHAnsi"/>
          <w:lang w:val="de-DE"/>
        </w:rPr>
        <w:t xml:space="preserve"> </w:t>
      </w:r>
      <w:proofErr w:type="spellStart"/>
      <w:r>
        <w:rPr>
          <w:rFonts w:cstheme="minorHAnsi"/>
          <w:lang w:val="de-DE"/>
        </w:rPr>
        <w:t>Methods</w:t>
      </w:r>
      <w:proofErr w:type="spellEnd"/>
    </w:p>
    <w:p w14:paraId="38976988" w14:textId="1FBF0197" w:rsidR="00C4121F" w:rsidRDefault="00C4121F" w:rsidP="00C4121F">
      <w:pPr>
        <w:pStyle w:val="Listenabsatz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Einführung in die Werkstoffe</w:t>
      </w:r>
    </w:p>
    <w:p w14:paraId="23792390" w14:textId="186BCA61" w:rsidR="004E4F8B" w:rsidRPr="00C4121F" w:rsidRDefault="00C4121F" w:rsidP="00C4121F">
      <w:pPr>
        <w:pStyle w:val="Listenabsatz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Dünnschichttechnologie</w:t>
      </w:r>
    </w:p>
    <w:sectPr w:rsidR="004E4F8B" w:rsidRPr="00C4121F" w:rsidSect="004035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1DC6"/>
    <w:multiLevelType w:val="hybridMultilevel"/>
    <w:tmpl w:val="D5280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E59F2"/>
    <w:multiLevelType w:val="multilevel"/>
    <w:tmpl w:val="C14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32C44"/>
    <w:multiLevelType w:val="hybridMultilevel"/>
    <w:tmpl w:val="2664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B0"/>
    <w:rsid w:val="001A272D"/>
    <w:rsid w:val="002A464E"/>
    <w:rsid w:val="003C53B0"/>
    <w:rsid w:val="0040357F"/>
    <w:rsid w:val="004C181B"/>
    <w:rsid w:val="004E4F8B"/>
    <w:rsid w:val="005C13A6"/>
    <w:rsid w:val="0069025C"/>
    <w:rsid w:val="006B5F6A"/>
    <w:rsid w:val="008B184C"/>
    <w:rsid w:val="00C06C07"/>
    <w:rsid w:val="00C4121F"/>
    <w:rsid w:val="00D312CB"/>
    <w:rsid w:val="00D4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3569"/>
  <w15:chartTrackingRefBased/>
  <w15:docId w15:val="{7B5D4C90-F7FB-42DD-9EAB-70E475D2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C181B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C181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4C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6B5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94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2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4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9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5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Uwe Schmidt</dc:creator>
  <cp:keywords/>
  <dc:description/>
  <cp:lastModifiedBy>Johannes Philipp Hoffmann</cp:lastModifiedBy>
  <cp:revision>9</cp:revision>
  <dcterms:created xsi:type="dcterms:W3CDTF">2023-11-23T10:19:00Z</dcterms:created>
  <dcterms:modified xsi:type="dcterms:W3CDTF">2023-11-24T14:04:00Z</dcterms:modified>
</cp:coreProperties>
</file>