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32321" w14:textId="01C1EA7A" w:rsidR="004C181B" w:rsidRPr="00BE616B" w:rsidRDefault="004C181B">
      <w:pPr>
        <w:rPr>
          <w:rStyle w:val="Hyperlink"/>
          <w:color w:val="auto"/>
          <w:u w:val="none"/>
        </w:rPr>
      </w:pPr>
      <w:r w:rsidRPr="006B5F6A">
        <w:rPr>
          <w:noProof/>
          <w:sz w:val="28"/>
          <w:szCs w:val="28"/>
        </w:rPr>
        <w:drawing>
          <wp:anchor distT="0" distB="0" distL="114300" distR="114300" simplePos="0" relativeHeight="251658240" behindDoc="0" locked="0" layoutInCell="1" allowOverlap="1" wp14:anchorId="650D6AFE" wp14:editId="4F127D31">
            <wp:simplePos x="0" y="0"/>
            <wp:positionH relativeFrom="column">
              <wp:posOffset>4221480</wp:posOffset>
            </wp:positionH>
            <wp:positionV relativeFrom="paragraph">
              <wp:posOffset>46667</wp:posOffset>
            </wp:positionV>
            <wp:extent cx="1487170" cy="1906281"/>
            <wp:effectExtent l="38100" t="38100" r="93980" b="9398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487170" cy="1906281"/>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5B2004">
        <w:rPr>
          <w:sz w:val="28"/>
          <w:szCs w:val="28"/>
        </w:rPr>
        <w:t xml:space="preserve">Professor Dr. </w:t>
      </w:r>
      <w:r w:rsidR="00B70910" w:rsidRPr="00B70910">
        <w:rPr>
          <w:b/>
          <w:sz w:val="28"/>
          <w:szCs w:val="28"/>
        </w:rPr>
        <w:t>Oksana Chubykalo-Fesenko</w:t>
      </w:r>
      <w:r w:rsidRPr="005B2004">
        <w:br/>
      </w:r>
      <w:r w:rsidRPr="005B2004">
        <w:br/>
      </w:r>
      <w:r w:rsidR="00BE616B" w:rsidRPr="00BE616B">
        <w:t>Consejo Superior de Investigaciones Cientificas</w:t>
      </w:r>
      <w:r w:rsidR="005B17E5">
        <w:t xml:space="preserve"> (CSIC)</w:t>
      </w:r>
      <w:r w:rsidR="00BE616B">
        <w:br/>
      </w:r>
      <w:r w:rsidR="00BE616B" w:rsidRPr="00BE616B">
        <w:t>Instituto de Ciencia de Materiales de Madrid</w:t>
      </w:r>
      <w:r w:rsidR="00BE616B">
        <w:br/>
      </w:r>
      <w:r w:rsidR="00BE616B" w:rsidRPr="00BE616B">
        <w:t>Magsim - Group of Magnetic Simulations</w:t>
      </w:r>
      <w:r w:rsidR="00BE616B">
        <w:br/>
      </w:r>
      <w:r w:rsidR="00BE616B" w:rsidRPr="00BE616B">
        <w:t>Sor Juana Inés de la Cruz, 3</w:t>
      </w:r>
      <w:r w:rsidR="00BE616B">
        <w:br/>
      </w:r>
      <w:r w:rsidR="00BE616B" w:rsidRPr="00BE616B">
        <w:t>28049 MADRID</w:t>
      </w:r>
      <w:r w:rsidR="00BE616B">
        <w:br/>
        <w:t>SPAIN</w:t>
      </w:r>
      <w:r w:rsidR="005B2004">
        <w:br/>
      </w:r>
      <w:hyperlink r:id="rId6" w:history="1">
        <w:r w:rsidR="006B5F6A" w:rsidRPr="005B2004">
          <w:rPr>
            <w:rStyle w:val="Hyperlink"/>
          </w:rPr>
          <w:t>Webseite</w:t>
        </w:r>
      </w:hyperlink>
    </w:p>
    <w:p w14:paraId="2B28A31B" w14:textId="77777777" w:rsidR="005B2004" w:rsidRPr="005B2004" w:rsidRDefault="005B2004"/>
    <w:p w14:paraId="57B64C38" w14:textId="45FE013E" w:rsidR="004C181B" w:rsidRPr="005B2004" w:rsidRDefault="004C181B">
      <w:pPr>
        <w:rPr>
          <w:b/>
        </w:rPr>
      </w:pPr>
      <w:r w:rsidRPr="005B2004">
        <w:rPr>
          <w:b/>
        </w:rPr>
        <w:t>Short Summary</w:t>
      </w:r>
    </w:p>
    <w:p w14:paraId="72EFD2F8" w14:textId="7EBD0B67" w:rsidR="0028640A" w:rsidRDefault="00ED55E6" w:rsidP="00ED55E6">
      <w:pPr>
        <w:jc w:val="both"/>
        <w:rPr>
          <w:rFonts w:cstheme="minorHAnsi"/>
        </w:rPr>
      </w:pPr>
      <w:r w:rsidRPr="00ED55E6">
        <w:rPr>
          <w:rFonts w:cstheme="minorHAnsi"/>
        </w:rPr>
        <w:t>Dr. Oksana Chubykalo-Fesenko is a highly esteemed Senior Scientist at the Instituto de Ciencia de Materiales de Madrid, which is part of the Spanish National Research Council (CSIC). She completed her M.Sc. in 1986 and her Ph.D. in 1990 at Kharkov State University in Ukraine. Her Ph.D. research focused on "Soliton scattering by impurities in one-dimensional nonlinear systems".</w:t>
      </w:r>
      <w:r w:rsidR="0028640A">
        <w:rPr>
          <w:rFonts w:cstheme="minorHAnsi"/>
        </w:rPr>
        <w:t xml:space="preserve"> </w:t>
      </w:r>
      <w:r w:rsidRPr="00ED55E6">
        <w:rPr>
          <w:rFonts w:cstheme="minorHAnsi"/>
        </w:rPr>
        <w:t>Dr. Chubykalo-Fesenko has had a diverse career, having worked at several prestigious institutions around the world. These include the Clarendon Laboratory in Oxford, UK (1989-1990), Complutense University in Madrid, Spain (1991-1993, 2000-2001), University of Milano in Como, Italy (1994), University of the Basque Country in San Sebastian, Spain (1994-1996), and the Almaden Research Center at IBM in San Jose, USA (1999-2000).</w:t>
      </w:r>
      <w:r w:rsidR="0028640A">
        <w:rPr>
          <w:rFonts w:cstheme="minorHAnsi"/>
        </w:rPr>
        <w:t xml:space="preserve"> </w:t>
      </w:r>
      <w:r w:rsidRPr="00ED55E6">
        <w:rPr>
          <w:rFonts w:cstheme="minorHAnsi"/>
        </w:rPr>
        <w:t xml:space="preserve">Her main research interests lie in the multiscale modelling of magnetic materials and nanostructures, </w:t>
      </w:r>
      <w:r w:rsidR="00681931" w:rsidRPr="00ED55E6">
        <w:rPr>
          <w:rFonts w:cstheme="minorHAnsi"/>
        </w:rPr>
        <w:t>magnetization</w:t>
      </w:r>
      <w:r w:rsidRPr="00ED55E6">
        <w:rPr>
          <w:rFonts w:cstheme="minorHAnsi"/>
        </w:rPr>
        <w:t xml:space="preserve"> dynamics at different timescales, and magnetic hyperthermia biomedical applications. She has developed novel approaches for modelling of </w:t>
      </w:r>
      <w:r w:rsidR="00681931" w:rsidRPr="00ED55E6">
        <w:rPr>
          <w:rFonts w:cstheme="minorHAnsi"/>
        </w:rPr>
        <w:t>magnetization</w:t>
      </w:r>
      <w:r w:rsidRPr="00ED55E6">
        <w:rPr>
          <w:rFonts w:cstheme="minorHAnsi"/>
        </w:rPr>
        <w:t xml:space="preserve"> dynamics at high temperatures, based on the Landau-Lifshitz-Bloch quantum and classical approaches.</w:t>
      </w:r>
      <w:r w:rsidR="0028640A">
        <w:rPr>
          <w:rFonts w:cstheme="minorHAnsi"/>
        </w:rPr>
        <w:t xml:space="preserve"> </w:t>
      </w:r>
      <w:r w:rsidRPr="00ED55E6">
        <w:rPr>
          <w:rFonts w:cstheme="minorHAnsi"/>
        </w:rPr>
        <w:t>Dr. Chubykalo-Fesenko has made significant contributions to the field, with 196 research publications in scientific journals with impact factor. She has presented approximately 80 invited talks at international conferences and participated in more than 200 conferences. She has also served as an associated editor of the Journal of Magnetism and Magnetic Materials.</w:t>
      </w:r>
    </w:p>
    <w:p w14:paraId="63794389" w14:textId="73F0AB7D" w:rsidR="004C181B" w:rsidRPr="004C181B" w:rsidRDefault="004C181B" w:rsidP="00ED55E6">
      <w:pPr>
        <w:jc w:val="both"/>
        <w:rPr>
          <w:rFonts w:cstheme="minorHAnsi"/>
        </w:rPr>
      </w:pPr>
      <w:r w:rsidRPr="006B5F6A">
        <w:rPr>
          <w:rFonts w:cstheme="minorHAnsi"/>
          <w:b/>
        </w:rPr>
        <w:t>Publications</w:t>
      </w:r>
    </w:p>
    <w:p w14:paraId="3E389170" w14:textId="41A02CE3" w:rsidR="005B17E5" w:rsidRDefault="005B17E5" w:rsidP="0007077A">
      <w:pPr>
        <w:pStyle w:val="StandardWeb"/>
        <w:numPr>
          <w:ilvl w:val="0"/>
          <w:numId w:val="2"/>
        </w:numPr>
        <w:jc w:val="both"/>
        <w:rPr>
          <w:rFonts w:asciiTheme="minorHAnsi" w:hAnsiTheme="minorHAnsi" w:cstheme="minorHAnsi"/>
          <w:sz w:val="22"/>
          <w:szCs w:val="22"/>
        </w:rPr>
      </w:pPr>
      <w:r w:rsidRPr="005B17E5">
        <w:rPr>
          <w:rFonts w:asciiTheme="minorHAnsi" w:hAnsiTheme="minorHAnsi" w:cstheme="minorHAnsi"/>
          <w:sz w:val="22"/>
          <w:szCs w:val="22"/>
        </w:rPr>
        <w:t>Ostler T</w:t>
      </w:r>
      <w:r w:rsidRPr="005B17E5">
        <w:rPr>
          <w:rFonts w:asciiTheme="minorHAnsi" w:hAnsiTheme="minorHAnsi" w:cstheme="minorHAnsi"/>
          <w:sz w:val="22"/>
          <w:szCs w:val="22"/>
        </w:rPr>
        <w:t>A</w:t>
      </w:r>
      <w:r w:rsidRPr="005B17E5">
        <w:rPr>
          <w:rFonts w:asciiTheme="minorHAnsi" w:hAnsiTheme="minorHAnsi" w:cstheme="minorHAnsi"/>
          <w:sz w:val="22"/>
          <w:szCs w:val="22"/>
        </w:rPr>
        <w:t>, Barker J, Evans R</w:t>
      </w:r>
      <w:r w:rsidRPr="005B17E5">
        <w:rPr>
          <w:rFonts w:asciiTheme="minorHAnsi" w:hAnsiTheme="minorHAnsi" w:cstheme="minorHAnsi"/>
          <w:sz w:val="22"/>
          <w:szCs w:val="22"/>
        </w:rPr>
        <w:t xml:space="preserve">FL, </w:t>
      </w:r>
      <w:proofErr w:type="spellStart"/>
      <w:r w:rsidRPr="005B17E5">
        <w:rPr>
          <w:rFonts w:asciiTheme="minorHAnsi" w:hAnsiTheme="minorHAnsi" w:cstheme="minorHAnsi"/>
          <w:sz w:val="22"/>
          <w:szCs w:val="22"/>
        </w:rPr>
        <w:t>Chantrell</w:t>
      </w:r>
      <w:proofErr w:type="spellEnd"/>
      <w:r w:rsidRPr="005B17E5">
        <w:rPr>
          <w:rFonts w:asciiTheme="minorHAnsi" w:hAnsiTheme="minorHAnsi" w:cstheme="minorHAnsi"/>
          <w:sz w:val="22"/>
          <w:szCs w:val="22"/>
        </w:rPr>
        <w:t xml:space="preserve"> RW, </w:t>
      </w:r>
      <w:proofErr w:type="spellStart"/>
      <w:r w:rsidRPr="005B17E5">
        <w:rPr>
          <w:rFonts w:asciiTheme="minorHAnsi" w:hAnsiTheme="minorHAnsi" w:cstheme="minorHAnsi"/>
          <w:sz w:val="22"/>
          <w:szCs w:val="22"/>
        </w:rPr>
        <w:t>Atxitia</w:t>
      </w:r>
      <w:proofErr w:type="spellEnd"/>
      <w:r w:rsidRPr="005B17E5">
        <w:rPr>
          <w:rFonts w:asciiTheme="minorHAnsi" w:hAnsiTheme="minorHAnsi" w:cstheme="minorHAnsi"/>
          <w:sz w:val="22"/>
          <w:szCs w:val="22"/>
        </w:rPr>
        <w:t xml:space="preserve"> U, </w:t>
      </w:r>
      <w:r w:rsidRPr="005B17E5">
        <w:rPr>
          <w:rFonts w:asciiTheme="minorHAnsi" w:hAnsiTheme="minorHAnsi" w:cstheme="minorHAnsi"/>
          <w:b/>
          <w:sz w:val="22"/>
          <w:szCs w:val="22"/>
        </w:rPr>
        <w:t>Chubykalo-Fesenko</w:t>
      </w:r>
      <w:r w:rsidRPr="005B17E5">
        <w:rPr>
          <w:rFonts w:asciiTheme="minorHAnsi" w:hAnsiTheme="minorHAnsi" w:cstheme="minorHAnsi"/>
          <w:sz w:val="22"/>
          <w:szCs w:val="22"/>
        </w:rPr>
        <w:t xml:space="preserve"> O,</w:t>
      </w:r>
      <w:r>
        <w:rPr>
          <w:rFonts w:asciiTheme="minorHAnsi" w:hAnsiTheme="minorHAnsi" w:cstheme="minorHAnsi"/>
          <w:sz w:val="22"/>
          <w:szCs w:val="22"/>
        </w:rPr>
        <w:t xml:space="preserve"> El Moussaoui S,</w:t>
      </w:r>
      <w:r w:rsidRPr="005B17E5">
        <w:rPr>
          <w:rFonts w:asciiTheme="minorHAnsi" w:hAnsiTheme="minorHAnsi" w:cstheme="minorHAnsi"/>
          <w:sz w:val="22"/>
          <w:szCs w:val="22"/>
        </w:rPr>
        <w:t xml:space="preserve"> et al. </w:t>
      </w:r>
      <w:r>
        <w:rPr>
          <w:rFonts w:asciiTheme="minorHAnsi" w:hAnsiTheme="minorHAnsi" w:cstheme="minorHAnsi"/>
          <w:sz w:val="22"/>
          <w:szCs w:val="22"/>
        </w:rPr>
        <w:t>“</w:t>
      </w:r>
      <w:hyperlink r:id="rId7" w:history="1">
        <w:r w:rsidRPr="005B17E5">
          <w:rPr>
            <w:rStyle w:val="Hyperlink"/>
            <w:rFonts w:asciiTheme="minorHAnsi" w:hAnsiTheme="minorHAnsi" w:cstheme="minorHAnsi"/>
            <w:sz w:val="22"/>
            <w:szCs w:val="22"/>
          </w:rPr>
          <w:t>Ultrafast heating as a sufficient stimulus for magnetization reversal in a ferrimagnet</w:t>
        </w:r>
      </w:hyperlink>
      <w:r>
        <w:rPr>
          <w:rFonts w:asciiTheme="minorHAnsi" w:hAnsiTheme="minorHAnsi" w:cstheme="minorHAnsi"/>
          <w:sz w:val="22"/>
          <w:szCs w:val="22"/>
        </w:rPr>
        <w:t>”</w:t>
      </w:r>
      <w:r w:rsidRPr="005B17E5">
        <w:rPr>
          <w:rFonts w:asciiTheme="minorHAnsi" w:hAnsiTheme="minorHAnsi" w:cstheme="minorHAnsi"/>
          <w:sz w:val="22"/>
          <w:szCs w:val="22"/>
        </w:rPr>
        <w:t>. Nat</w:t>
      </w:r>
      <w:r>
        <w:rPr>
          <w:rFonts w:asciiTheme="minorHAnsi" w:hAnsiTheme="minorHAnsi" w:cstheme="minorHAnsi"/>
          <w:sz w:val="22"/>
          <w:szCs w:val="22"/>
        </w:rPr>
        <w:t>.</w:t>
      </w:r>
      <w:r w:rsidRPr="005B17E5">
        <w:rPr>
          <w:rFonts w:asciiTheme="minorHAnsi" w:hAnsiTheme="minorHAnsi" w:cstheme="minorHAnsi"/>
          <w:sz w:val="22"/>
          <w:szCs w:val="22"/>
        </w:rPr>
        <w:t xml:space="preserve"> </w:t>
      </w:r>
      <w:proofErr w:type="spellStart"/>
      <w:r w:rsidRPr="005B17E5">
        <w:rPr>
          <w:rFonts w:asciiTheme="minorHAnsi" w:hAnsiTheme="minorHAnsi" w:cstheme="minorHAnsi"/>
          <w:sz w:val="22"/>
          <w:szCs w:val="22"/>
        </w:rPr>
        <w:t>Commun</w:t>
      </w:r>
      <w:proofErr w:type="spellEnd"/>
      <w:r>
        <w:rPr>
          <w:rFonts w:asciiTheme="minorHAnsi" w:hAnsiTheme="minorHAnsi" w:cstheme="minorHAnsi"/>
          <w:sz w:val="22"/>
          <w:szCs w:val="22"/>
        </w:rPr>
        <w:t>. 2012;</w:t>
      </w:r>
      <w:r w:rsidRPr="005B17E5">
        <w:rPr>
          <w:rFonts w:asciiTheme="minorHAnsi" w:hAnsiTheme="minorHAnsi" w:cstheme="minorHAnsi"/>
          <w:sz w:val="22"/>
          <w:szCs w:val="22"/>
        </w:rPr>
        <w:t xml:space="preserve"> 3</w:t>
      </w:r>
      <w:r>
        <w:rPr>
          <w:rFonts w:asciiTheme="minorHAnsi" w:hAnsiTheme="minorHAnsi" w:cstheme="minorHAnsi"/>
          <w:sz w:val="22"/>
          <w:szCs w:val="22"/>
        </w:rPr>
        <w:t>:</w:t>
      </w:r>
      <w:r w:rsidRPr="005B17E5">
        <w:rPr>
          <w:rFonts w:asciiTheme="minorHAnsi" w:hAnsiTheme="minorHAnsi" w:cstheme="minorHAnsi"/>
          <w:sz w:val="22"/>
          <w:szCs w:val="22"/>
        </w:rPr>
        <w:t xml:space="preserve"> 666.</w:t>
      </w:r>
    </w:p>
    <w:p w14:paraId="38E6C600" w14:textId="236F0701" w:rsidR="005B17E5" w:rsidRDefault="005B17E5" w:rsidP="0007077A">
      <w:pPr>
        <w:pStyle w:val="StandardWeb"/>
        <w:numPr>
          <w:ilvl w:val="0"/>
          <w:numId w:val="2"/>
        </w:numPr>
        <w:jc w:val="both"/>
        <w:rPr>
          <w:rFonts w:asciiTheme="minorHAnsi" w:hAnsiTheme="minorHAnsi" w:cstheme="minorHAnsi"/>
          <w:sz w:val="22"/>
          <w:szCs w:val="22"/>
        </w:rPr>
      </w:pPr>
      <w:proofErr w:type="spellStart"/>
      <w:r w:rsidRPr="005B17E5">
        <w:rPr>
          <w:rFonts w:asciiTheme="minorHAnsi" w:hAnsiTheme="minorHAnsi" w:cstheme="minorHAnsi"/>
          <w:sz w:val="22"/>
          <w:szCs w:val="22"/>
        </w:rPr>
        <w:t>Dieny</w:t>
      </w:r>
      <w:proofErr w:type="spellEnd"/>
      <w:r w:rsidRPr="005B17E5">
        <w:rPr>
          <w:rFonts w:asciiTheme="minorHAnsi" w:hAnsiTheme="minorHAnsi" w:cstheme="minorHAnsi"/>
          <w:sz w:val="22"/>
          <w:szCs w:val="22"/>
        </w:rPr>
        <w:t xml:space="preserve"> B, </w:t>
      </w:r>
      <w:proofErr w:type="spellStart"/>
      <w:r w:rsidRPr="005B17E5">
        <w:rPr>
          <w:rFonts w:asciiTheme="minorHAnsi" w:hAnsiTheme="minorHAnsi" w:cstheme="minorHAnsi"/>
          <w:sz w:val="22"/>
          <w:szCs w:val="22"/>
        </w:rPr>
        <w:t>Prejbeanu</w:t>
      </w:r>
      <w:proofErr w:type="spellEnd"/>
      <w:r w:rsidRPr="005B17E5">
        <w:rPr>
          <w:rFonts w:asciiTheme="minorHAnsi" w:hAnsiTheme="minorHAnsi" w:cstheme="minorHAnsi"/>
          <w:sz w:val="22"/>
          <w:szCs w:val="22"/>
        </w:rPr>
        <w:t xml:space="preserve"> IL, </w:t>
      </w:r>
      <w:proofErr w:type="spellStart"/>
      <w:r w:rsidRPr="005B17E5">
        <w:rPr>
          <w:rFonts w:asciiTheme="minorHAnsi" w:hAnsiTheme="minorHAnsi" w:cstheme="minorHAnsi"/>
          <w:sz w:val="22"/>
          <w:szCs w:val="22"/>
        </w:rPr>
        <w:t>Garello</w:t>
      </w:r>
      <w:proofErr w:type="spellEnd"/>
      <w:r w:rsidRPr="005B17E5">
        <w:rPr>
          <w:rFonts w:asciiTheme="minorHAnsi" w:hAnsiTheme="minorHAnsi" w:cstheme="minorHAnsi"/>
          <w:sz w:val="22"/>
          <w:szCs w:val="22"/>
        </w:rPr>
        <w:t xml:space="preserve"> K</w:t>
      </w:r>
      <w:r>
        <w:rPr>
          <w:rFonts w:asciiTheme="minorHAnsi" w:hAnsiTheme="minorHAnsi" w:cstheme="minorHAnsi"/>
          <w:sz w:val="22"/>
          <w:szCs w:val="22"/>
        </w:rPr>
        <w:t xml:space="preserve">, …, </w:t>
      </w:r>
      <w:r>
        <w:rPr>
          <w:rFonts w:asciiTheme="minorHAnsi" w:hAnsiTheme="minorHAnsi" w:cstheme="minorHAnsi"/>
          <w:b/>
          <w:sz w:val="22"/>
          <w:szCs w:val="22"/>
        </w:rPr>
        <w:t xml:space="preserve">Chubykalo-Fesenko </w:t>
      </w:r>
      <w:r>
        <w:rPr>
          <w:rFonts w:asciiTheme="minorHAnsi" w:hAnsiTheme="minorHAnsi" w:cstheme="minorHAnsi"/>
          <w:sz w:val="22"/>
          <w:szCs w:val="22"/>
        </w:rPr>
        <w:t xml:space="preserve">O, </w:t>
      </w:r>
      <w:proofErr w:type="spellStart"/>
      <w:r>
        <w:rPr>
          <w:rFonts w:asciiTheme="minorHAnsi" w:hAnsiTheme="minorHAnsi" w:cstheme="minorHAnsi"/>
          <w:sz w:val="22"/>
          <w:szCs w:val="22"/>
        </w:rPr>
        <w:t>Bortolotti</w:t>
      </w:r>
      <w:proofErr w:type="spellEnd"/>
      <w:r w:rsidRPr="005B17E5">
        <w:rPr>
          <w:rFonts w:asciiTheme="minorHAnsi" w:hAnsiTheme="minorHAnsi" w:cstheme="minorHAnsi"/>
          <w:sz w:val="22"/>
          <w:szCs w:val="22"/>
        </w:rPr>
        <w:t xml:space="preserve">. </w:t>
      </w:r>
      <w:r>
        <w:rPr>
          <w:rFonts w:asciiTheme="minorHAnsi" w:hAnsiTheme="minorHAnsi" w:cstheme="minorHAnsi"/>
          <w:sz w:val="22"/>
          <w:szCs w:val="22"/>
        </w:rPr>
        <w:t>“</w:t>
      </w:r>
      <w:hyperlink r:id="rId8" w:anchor="citeas" w:history="1">
        <w:r w:rsidRPr="005B17E5">
          <w:rPr>
            <w:rStyle w:val="Hyperlink"/>
            <w:rFonts w:asciiTheme="minorHAnsi" w:hAnsiTheme="minorHAnsi" w:cstheme="minorHAnsi"/>
            <w:sz w:val="22"/>
            <w:szCs w:val="22"/>
          </w:rPr>
          <w:t>Opportunities and challenges for spintronics in the microelectronics industry</w:t>
        </w:r>
      </w:hyperlink>
      <w:r>
        <w:rPr>
          <w:rFonts w:asciiTheme="minorHAnsi" w:hAnsiTheme="minorHAnsi" w:cstheme="minorHAnsi"/>
          <w:sz w:val="22"/>
          <w:szCs w:val="22"/>
        </w:rPr>
        <w:t>”</w:t>
      </w:r>
      <w:r w:rsidRPr="005B17E5">
        <w:rPr>
          <w:rFonts w:asciiTheme="minorHAnsi" w:hAnsiTheme="minorHAnsi" w:cstheme="minorHAnsi"/>
          <w:sz w:val="22"/>
          <w:szCs w:val="22"/>
        </w:rPr>
        <w:t>. Nat</w:t>
      </w:r>
      <w:r>
        <w:rPr>
          <w:rFonts w:asciiTheme="minorHAnsi" w:hAnsiTheme="minorHAnsi" w:cstheme="minorHAnsi"/>
          <w:sz w:val="22"/>
          <w:szCs w:val="22"/>
        </w:rPr>
        <w:t>.</w:t>
      </w:r>
      <w:r w:rsidRPr="005B17E5">
        <w:rPr>
          <w:rFonts w:asciiTheme="minorHAnsi" w:hAnsiTheme="minorHAnsi" w:cstheme="minorHAnsi"/>
          <w:sz w:val="22"/>
          <w:szCs w:val="22"/>
        </w:rPr>
        <w:t xml:space="preserve"> Electron</w:t>
      </w:r>
      <w:r>
        <w:rPr>
          <w:rFonts w:asciiTheme="minorHAnsi" w:hAnsiTheme="minorHAnsi" w:cstheme="minorHAnsi"/>
          <w:sz w:val="22"/>
          <w:szCs w:val="22"/>
        </w:rPr>
        <w:t xml:space="preserve">. </w:t>
      </w:r>
      <w:r w:rsidRPr="005B17E5">
        <w:rPr>
          <w:rFonts w:asciiTheme="minorHAnsi" w:hAnsiTheme="minorHAnsi" w:cstheme="minorHAnsi"/>
          <w:sz w:val="22"/>
          <w:szCs w:val="22"/>
        </w:rPr>
        <w:t>2020</w:t>
      </w:r>
      <w:r>
        <w:rPr>
          <w:rFonts w:asciiTheme="minorHAnsi" w:hAnsiTheme="minorHAnsi" w:cstheme="minorHAnsi"/>
          <w:sz w:val="22"/>
          <w:szCs w:val="22"/>
        </w:rPr>
        <w:t>;</w:t>
      </w:r>
      <w:r w:rsidRPr="005B17E5">
        <w:rPr>
          <w:rFonts w:asciiTheme="minorHAnsi" w:hAnsiTheme="minorHAnsi" w:cstheme="minorHAnsi"/>
          <w:sz w:val="22"/>
          <w:szCs w:val="22"/>
        </w:rPr>
        <w:t xml:space="preserve"> 3</w:t>
      </w:r>
      <w:r>
        <w:rPr>
          <w:rFonts w:asciiTheme="minorHAnsi" w:hAnsiTheme="minorHAnsi" w:cstheme="minorHAnsi"/>
          <w:sz w:val="22"/>
          <w:szCs w:val="22"/>
        </w:rPr>
        <w:t>:</w:t>
      </w:r>
      <w:r w:rsidRPr="005B17E5">
        <w:rPr>
          <w:rFonts w:asciiTheme="minorHAnsi" w:hAnsiTheme="minorHAnsi" w:cstheme="minorHAnsi"/>
          <w:sz w:val="22"/>
          <w:szCs w:val="22"/>
        </w:rPr>
        <w:t xml:space="preserve"> 446–459.</w:t>
      </w:r>
    </w:p>
    <w:p w14:paraId="756C643D" w14:textId="74B0D4DE" w:rsidR="005B17E5" w:rsidRDefault="005B17E5" w:rsidP="0007077A">
      <w:pPr>
        <w:pStyle w:val="StandardWeb"/>
        <w:numPr>
          <w:ilvl w:val="0"/>
          <w:numId w:val="2"/>
        </w:numPr>
        <w:jc w:val="both"/>
        <w:rPr>
          <w:rFonts w:asciiTheme="minorHAnsi" w:hAnsiTheme="minorHAnsi" w:cstheme="minorHAnsi"/>
          <w:sz w:val="22"/>
          <w:szCs w:val="22"/>
        </w:rPr>
      </w:pPr>
      <w:proofErr w:type="spellStart"/>
      <w:r w:rsidRPr="005B17E5">
        <w:rPr>
          <w:rFonts w:asciiTheme="minorHAnsi" w:hAnsiTheme="minorHAnsi" w:cstheme="minorHAnsi"/>
          <w:sz w:val="22"/>
          <w:szCs w:val="22"/>
        </w:rPr>
        <w:t>Serantes</w:t>
      </w:r>
      <w:proofErr w:type="spellEnd"/>
      <w:r w:rsidRPr="005B17E5">
        <w:rPr>
          <w:rFonts w:asciiTheme="minorHAnsi" w:hAnsiTheme="minorHAnsi" w:cstheme="minorHAnsi"/>
          <w:sz w:val="22"/>
          <w:szCs w:val="22"/>
        </w:rPr>
        <w:t xml:space="preserve"> D, </w:t>
      </w:r>
      <w:proofErr w:type="spellStart"/>
      <w:r w:rsidRPr="005B17E5">
        <w:rPr>
          <w:rFonts w:asciiTheme="minorHAnsi" w:hAnsiTheme="minorHAnsi" w:cstheme="minorHAnsi"/>
          <w:sz w:val="22"/>
          <w:szCs w:val="22"/>
        </w:rPr>
        <w:t>Simeonidis</w:t>
      </w:r>
      <w:proofErr w:type="spellEnd"/>
      <w:r w:rsidRPr="005B17E5">
        <w:rPr>
          <w:rFonts w:asciiTheme="minorHAnsi" w:hAnsiTheme="minorHAnsi" w:cstheme="minorHAnsi"/>
          <w:sz w:val="22"/>
          <w:szCs w:val="22"/>
        </w:rPr>
        <w:t xml:space="preserve"> K, </w:t>
      </w:r>
      <w:proofErr w:type="spellStart"/>
      <w:r w:rsidRPr="005B17E5">
        <w:rPr>
          <w:rFonts w:asciiTheme="minorHAnsi" w:hAnsiTheme="minorHAnsi" w:cstheme="minorHAnsi"/>
          <w:sz w:val="22"/>
          <w:szCs w:val="22"/>
        </w:rPr>
        <w:t>Angelakeris</w:t>
      </w:r>
      <w:proofErr w:type="spellEnd"/>
      <w:r w:rsidRPr="005B17E5">
        <w:rPr>
          <w:rFonts w:asciiTheme="minorHAnsi" w:hAnsiTheme="minorHAnsi" w:cstheme="minorHAnsi"/>
          <w:sz w:val="22"/>
          <w:szCs w:val="22"/>
        </w:rPr>
        <w:t xml:space="preserve"> M, </w:t>
      </w:r>
      <w:r w:rsidRPr="00681931">
        <w:rPr>
          <w:rFonts w:asciiTheme="minorHAnsi" w:hAnsiTheme="minorHAnsi" w:cstheme="minorHAnsi"/>
          <w:b/>
          <w:sz w:val="22"/>
          <w:szCs w:val="22"/>
        </w:rPr>
        <w:t>Chubykalo-Fesenko</w:t>
      </w:r>
      <w:r w:rsidRPr="005B17E5">
        <w:rPr>
          <w:rFonts w:asciiTheme="minorHAnsi" w:hAnsiTheme="minorHAnsi" w:cstheme="minorHAnsi"/>
          <w:sz w:val="22"/>
          <w:szCs w:val="22"/>
        </w:rPr>
        <w:t xml:space="preserve"> O, </w:t>
      </w:r>
      <w:proofErr w:type="spellStart"/>
      <w:r w:rsidRPr="005B17E5">
        <w:rPr>
          <w:rFonts w:asciiTheme="minorHAnsi" w:hAnsiTheme="minorHAnsi" w:cstheme="minorHAnsi"/>
          <w:sz w:val="22"/>
          <w:szCs w:val="22"/>
        </w:rPr>
        <w:t>Marciello</w:t>
      </w:r>
      <w:proofErr w:type="spellEnd"/>
      <w:r w:rsidRPr="005B17E5">
        <w:rPr>
          <w:rFonts w:asciiTheme="minorHAnsi" w:hAnsiTheme="minorHAnsi" w:cstheme="minorHAnsi"/>
          <w:sz w:val="22"/>
          <w:szCs w:val="22"/>
        </w:rPr>
        <w:t xml:space="preserve"> M, del Puerto Morales M, </w:t>
      </w:r>
      <w:proofErr w:type="spellStart"/>
      <w:r w:rsidRPr="005B17E5">
        <w:rPr>
          <w:rFonts w:asciiTheme="minorHAnsi" w:hAnsiTheme="minorHAnsi" w:cstheme="minorHAnsi"/>
          <w:sz w:val="22"/>
          <w:szCs w:val="22"/>
        </w:rPr>
        <w:t>Baldomir</w:t>
      </w:r>
      <w:proofErr w:type="spellEnd"/>
      <w:r w:rsidRPr="005B17E5">
        <w:rPr>
          <w:rFonts w:asciiTheme="minorHAnsi" w:hAnsiTheme="minorHAnsi" w:cstheme="minorHAnsi"/>
          <w:sz w:val="22"/>
          <w:szCs w:val="22"/>
        </w:rPr>
        <w:t xml:space="preserve"> D, Martinez-</w:t>
      </w:r>
      <w:proofErr w:type="spellStart"/>
      <w:r w:rsidRPr="005B17E5">
        <w:rPr>
          <w:rFonts w:asciiTheme="minorHAnsi" w:hAnsiTheme="minorHAnsi" w:cstheme="minorHAnsi"/>
          <w:sz w:val="22"/>
          <w:szCs w:val="22"/>
        </w:rPr>
        <w:t>Boubeta</w:t>
      </w:r>
      <w:proofErr w:type="spellEnd"/>
      <w:r w:rsidRPr="005B17E5">
        <w:rPr>
          <w:rFonts w:asciiTheme="minorHAnsi" w:hAnsiTheme="minorHAnsi" w:cstheme="minorHAnsi"/>
          <w:sz w:val="22"/>
          <w:szCs w:val="22"/>
        </w:rPr>
        <w:t xml:space="preserve"> C. "</w:t>
      </w:r>
      <w:hyperlink r:id="rId9" w:history="1">
        <w:r w:rsidRPr="00681931">
          <w:rPr>
            <w:rStyle w:val="Hyperlink"/>
            <w:rFonts w:asciiTheme="minorHAnsi" w:hAnsiTheme="minorHAnsi" w:cstheme="minorHAnsi"/>
            <w:sz w:val="22"/>
            <w:szCs w:val="22"/>
          </w:rPr>
          <w:t>Multiplying Magnetic Hyperthermia Response by Nanoparticle Assembling</w:t>
        </w:r>
      </w:hyperlink>
      <w:r w:rsidRPr="005B17E5">
        <w:rPr>
          <w:rFonts w:asciiTheme="minorHAnsi" w:hAnsiTheme="minorHAnsi" w:cstheme="minorHAnsi"/>
          <w:sz w:val="22"/>
          <w:szCs w:val="22"/>
        </w:rPr>
        <w:t>". J. Phys. Chem. C. 2014; 118(11): 5927-5934.</w:t>
      </w:r>
    </w:p>
    <w:p w14:paraId="3EE349C0" w14:textId="455911D2" w:rsidR="00681931" w:rsidRDefault="00681931" w:rsidP="0007077A">
      <w:pPr>
        <w:pStyle w:val="StandardWeb"/>
        <w:numPr>
          <w:ilvl w:val="0"/>
          <w:numId w:val="2"/>
        </w:numPr>
        <w:jc w:val="both"/>
        <w:rPr>
          <w:rFonts w:asciiTheme="minorHAnsi" w:hAnsiTheme="minorHAnsi" w:cstheme="minorHAnsi"/>
          <w:sz w:val="22"/>
          <w:szCs w:val="22"/>
        </w:rPr>
      </w:pPr>
      <w:proofErr w:type="spellStart"/>
      <w:r w:rsidRPr="00681931">
        <w:rPr>
          <w:rFonts w:asciiTheme="minorHAnsi" w:hAnsiTheme="minorHAnsi" w:cstheme="minorHAnsi"/>
          <w:sz w:val="22"/>
          <w:szCs w:val="22"/>
        </w:rPr>
        <w:t>Kazantseva</w:t>
      </w:r>
      <w:proofErr w:type="spellEnd"/>
      <w:r w:rsidRPr="00681931">
        <w:rPr>
          <w:rFonts w:asciiTheme="minorHAnsi" w:hAnsiTheme="minorHAnsi" w:cstheme="minorHAnsi"/>
          <w:sz w:val="22"/>
          <w:szCs w:val="22"/>
        </w:rPr>
        <w:t xml:space="preserve"> N, </w:t>
      </w:r>
      <w:proofErr w:type="spellStart"/>
      <w:r w:rsidRPr="00681931">
        <w:rPr>
          <w:rFonts w:asciiTheme="minorHAnsi" w:hAnsiTheme="minorHAnsi" w:cstheme="minorHAnsi"/>
          <w:sz w:val="22"/>
          <w:szCs w:val="22"/>
        </w:rPr>
        <w:t>Hinzke</w:t>
      </w:r>
      <w:proofErr w:type="spellEnd"/>
      <w:r w:rsidRPr="00681931">
        <w:rPr>
          <w:rFonts w:asciiTheme="minorHAnsi" w:hAnsiTheme="minorHAnsi" w:cstheme="minorHAnsi"/>
          <w:sz w:val="22"/>
          <w:szCs w:val="22"/>
        </w:rPr>
        <w:t xml:space="preserve"> D, Nowak U, </w:t>
      </w:r>
      <w:proofErr w:type="spellStart"/>
      <w:r w:rsidRPr="00681931">
        <w:rPr>
          <w:rFonts w:asciiTheme="minorHAnsi" w:hAnsiTheme="minorHAnsi" w:cstheme="minorHAnsi"/>
          <w:sz w:val="22"/>
          <w:szCs w:val="22"/>
        </w:rPr>
        <w:t>Chantrell</w:t>
      </w:r>
      <w:proofErr w:type="spellEnd"/>
      <w:r w:rsidRPr="00681931">
        <w:rPr>
          <w:rFonts w:asciiTheme="minorHAnsi" w:hAnsiTheme="minorHAnsi" w:cstheme="minorHAnsi"/>
          <w:sz w:val="22"/>
          <w:szCs w:val="22"/>
        </w:rPr>
        <w:t xml:space="preserve"> RW, </w:t>
      </w:r>
      <w:proofErr w:type="spellStart"/>
      <w:r w:rsidRPr="00681931">
        <w:rPr>
          <w:rFonts w:asciiTheme="minorHAnsi" w:hAnsiTheme="minorHAnsi" w:cstheme="minorHAnsi"/>
          <w:sz w:val="22"/>
          <w:szCs w:val="22"/>
        </w:rPr>
        <w:t>Atxitia</w:t>
      </w:r>
      <w:proofErr w:type="spellEnd"/>
      <w:r w:rsidRPr="00681931">
        <w:rPr>
          <w:rFonts w:asciiTheme="minorHAnsi" w:hAnsiTheme="minorHAnsi" w:cstheme="minorHAnsi"/>
          <w:sz w:val="22"/>
          <w:szCs w:val="22"/>
        </w:rPr>
        <w:t xml:space="preserve"> U, </w:t>
      </w:r>
      <w:r w:rsidRPr="00681931">
        <w:rPr>
          <w:rFonts w:asciiTheme="minorHAnsi" w:hAnsiTheme="minorHAnsi" w:cstheme="minorHAnsi"/>
          <w:b/>
          <w:sz w:val="22"/>
          <w:szCs w:val="22"/>
        </w:rPr>
        <w:t>Chubykalo-Fesenko</w:t>
      </w:r>
      <w:r w:rsidRPr="00681931">
        <w:rPr>
          <w:rFonts w:asciiTheme="minorHAnsi" w:hAnsiTheme="minorHAnsi" w:cstheme="minorHAnsi"/>
          <w:sz w:val="22"/>
          <w:szCs w:val="22"/>
        </w:rPr>
        <w:t xml:space="preserve"> O. "</w:t>
      </w:r>
      <w:hyperlink r:id="rId10" w:history="1">
        <w:r w:rsidRPr="00681931">
          <w:rPr>
            <w:rStyle w:val="Hyperlink"/>
            <w:rFonts w:asciiTheme="minorHAnsi" w:hAnsiTheme="minorHAnsi" w:cstheme="minorHAnsi"/>
            <w:sz w:val="22"/>
            <w:szCs w:val="22"/>
          </w:rPr>
          <w:t xml:space="preserve">Towards multiscale modeling of magnetic materials: Simulations of </w:t>
        </w:r>
        <w:proofErr w:type="spellStart"/>
        <w:r w:rsidRPr="00681931">
          <w:rPr>
            <w:rStyle w:val="Hyperlink"/>
            <w:rFonts w:asciiTheme="minorHAnsi" w:hAnsiTheme="minorHAnsi" w:cstheme="minorHAnsi"/>
            <w:sz w:val="22"/>
            <w:szCs w:val="22"/>
          </w:rPr>
          <w:t>FePt</w:t>
        </w:r>
        <w:proofErr w:type="spellEnd"/>
      </w:hyperlink>
      <w:r w:rsidRPr="00681931">
        <w:rPr>
          <w:rFonts w:asciiTheme="minorHAnsi" w:hAnsiTheme="minorHAnsi" w:cstheme="minorHAnsi"/>
          <w:sz w:val="22"/>
          <w:szCs w:val="22"/>
        </w:rPr>
        <w:t>". Phys. Rev. B. 2008; 77: 184428.</w:t>
      </w:r>
    </w:p>
    <w:p w14:paraId="576A3DE5" w14:textId="43F58D3F" w:rsidR="0028640A" w:rsidRPr="0028640A" w:rsidRDefault="0028640A" w:rsidP="0007077A">
      <w:pPr>
        <w:pStyle w:val="StandardWeb"/>
        <w:numPr>
          <w:ilvl w:val="0"/>
          <w:numId w:val="2"/>
        </w:numPr>
        <w:jc w:val="both"/>
        <w:rPr>
          <w:rFonts w:asciiTheme="minorHAnsi" w:hAnsiTheme="minorHAnsi" w:cstheme="minorHAnsi"/>
          <w:sz w:val="22"/>
          <w:szCs w:val="22"/>
        </w:rPr>
      </w:pPr>
      <w:r w:rsidRPr="0028640A">
        <w:rPr>
          <w:rFonts w:asciiTheme="minorHAnsi" w:hAnsiTheme="minorHAnsi" w:cstheme="minorHAnsi"/>
          <w:sz w:val="22"/>
          <w:szCs w:val="22"/>
        </w:rPr>
        <w:t xml:space="preserve">Bran C, Fernandez-Roldan JA, Moreno JA, </w:t>
      </w:r>
      <w:proofErr w:type="spellStart"/>
      <w:r w:rsidRPr="0028640A">
        <w:rPr>
          <w:rFonts w:asciiTheme="minorHAnsi" w:hAnsiTheme="minorHAnsi" w:cstheme="minorHAnsi"/>
          <w:sz w:val="22"/>
          <w:szCs w:val="22"/>
        </w:rPr>
        <w:t>Fraile</w:t>
      </w:r>
      <w:proofErr w:type="spellEnd"/>
      <w:r w:rsidRPr="0028640A">
        <w:rPr>
          <w:rFonts w:asciiTheme="minorHAnsi" w:hAnsiTheme="minorHAnsi" w:cstheme="minorHAnsi"/>
          <w:sz w:val="22"/>
          <w:szCs w:val="22"/>
        </w:rPr>
        <w:t xml:space="preserve"> Rodríguez A, del Real RP, </w:t>
      </w:r>
      <w:proofErr w:type="spellStart"/>
      <w:r w:rsidRPr="0028640A">
        <w:rPr>
          <w:rFonts w:asciiTheme="minorHAnsi" w:hAnsiTheme="minorHAnsi" w:cstheme="minorHAnsi"/>
          <w:sz w:val="22"/>
          <w:szCs w:val="22"/>
        </w:rPr>
        <w:t>Asenjo</w:t>
      </w:r>
      <w:proofErr w:type="spellEnd"/>
      <w:r w:rsidRPr="0028640A">
        <w:rPr>
          <w:rFonts w:asciiTheme="minorHAnsi" w:hAnsiTheme="minorHAnsi" w:cstheme="minorHAnsi"/>
          <w:sz w:val="22"/>
          <w:szCs w:val="22"/>
        </w:rPr>
        <w:t xml:space="preserve"> A, </w:t>
      </w:r>
      <w:proofErr w:type="spellStart"/>
      <w:r w:rsidRPr="0028640A">
        <w:rPr>
          <w:rFonts w:asciiTheme="minorHAnsi" w:hAnsiTheme="minorHAnsi" w:cstheme="minorHAnsi"/>
          <w:sz w:val="22"/>
          <w:szCs w:val="22"/>
        </w:rPr>
        <w:t>Saugar</w:t>
      </w:r>
      <w:proofErr w:type="spellEnd"/>
      <w:r w:rsidRPr="0028640A">
        <w:rPr>
          <w:rFonts w:asciiTheme="minorHAnsi" w:hAnsiTheme="minorHAnsi" w:cstheme="minorHAnsi"/>
          <w:sz w:val="22"/>
          <w:szCs w:val="22"/>
        </w:rPr>
        <w:t xml:space="preserve"> E, Marqués-</w:t>
      </w:r>
      <w:proofErr w:type="spellStart"/>
      <w:r w:rsidRPr="0028640A">
        <w:rPr>
          <w:rFonts w:asciiTheme="minorHAnsi" w:hAnsiTheme="minorHAnsi" w:cstheme="minorHAnsi"/>
          <w:sz w:val="22"/>
          <w:szCs w:val="22"/>
        </w:rPr>
        <w:t>Marchán</w:t>
      </w:r>
      <w:proofErr w:type="spellEnd"/>
      <w:r w:rsidRPr="0028640A">
        <w:rPr>
          <w:rFonts w:asciiTheme="minorHAnsi" w:hAnsiTheme="minorHAnsi" w:cstheme="minorHAnsi"/>
          <w:sz w:val="22"/>
          <w:szCs w:val="22"/>
        </w:rPr>
        <w:t xml:space="preserve"> J, Mohammed H, Foerster M, </w:t>
      </w:r>
      <w:proofErr w:type="spellStart"/>
      <w:r w:rsidRPr="0028640A">
        <w:rPr>
          <w:rFonts w:asciiTheme="minorHAnsi" w:hAnsiTheme="minorHAnsi" w:cstheme="minorHAnsi"/>
          <w:sz w:val="22"/>
          <w:szCs w:val="22"/>
        </w:rPr>
        <w:t>Aballe</w:t>
      </w:r>
      <w:proofErr w:type="spellEnd"/>
      <w:r w:rsidRPr="0028640A">
        <w:rPr>
          <w:rFonts w:asciiTheme="minorHAnsi" w:hAnsiTheme="minorHAnsi" w:cstheme="minorHAnsi"/>
          <w:sz w:val="22"/>
          <w:szCs w:val="22"/>
        </w:rPr>
        <w:t xml:space="preserve"> L, </w:t>
      </w:r>
      <w:proofErr w:type="spellStart"/>
      <w:r w:rsidRPr="0028640A">
        <w:rPr>
          <w:rFonts w:asciiTheme="minorHAnsi" w:hAnsiTheme="minorHAnsi" w:cstheme="minorHAnsi"/>
          <w:sz w:val="22"/>
          <w:szCs w:val="22"/>
        </w:rPr>
        <w:t>Kosel</w:t>
      </w:r>
      <w:proofErr w:type="spellEnd"/>
      <w:r w:rsidRPr="0028640A">
        <w:rPr>
          <w:rFonts w:asciiTheme="minorHAnsi" w:hAnsiTheme="minorHAnsi" w:cstheme="minorHAnsi"/>
          <w:sz w:val="22"/>
          <w:szCs w:val="22"/>
        </w:rPr>
        <w:t xml:space="preserve"> J, Vazquez M, </w:t>
      </w:r>
      <w:r w:rsidRPr="0028640A">
        <w:rPr>
          <w:rFonts w:asciiTheme="minorHAnsi" w:hAnsiTheme="minorHAnsi" w:cstheme="minorHAnsi"/>
          <w:b/>
          <w:sz w:val="22"/>
          <w:szCs w:val="22"/>
        </w:rPr>
        <w:t>Chubykalo-Fesenko</w:t>
      </w:r>
      <w:r w:rsidRPr="0028640A">
        <w:rPr>
          <w:rFonts w:asciiTheme="minorHAnsi" w:hAnsiTheme="minorHAnsi" w:cstheme="minorHAnsi"/>
          <w:sz w:val="22"/>
          <w:szCs w:val="22"/>
        </w:rPr>
        <w:t xml:space="preserve"> O:</w:t>
      </w:r>
      <w:r w:rsidRPr="0028640A">
        <w:rPr>
          <w:rFonts w:asciiTheme="minorHAnsi" w:hAnsiTheme="minorHAnsi" w:cstheme="minorHAnsi"/>
          <w:sz w:val="22"/>
          <w:szCs w:val="22"/>
        </w:rPr>
        <w:t xml:space="preserve"> </w:t>
      </w:r>
      <w:r>
        <w:rPr>
          <w:rFonts w:asciiTheme="minorHAnsi" w:hAnsiTheme="minorHAnsi" w:cstheme="minorHAnsi"/>
          <w:sz w:val="22"/>
          <w:szCs w:val="22"/>
        </w:rPr>
        <w:t>“</w:t>
      </w:r>
      <w:hyperlink r:id="rId11" w:history="1">
        <w:r w:rsidRPr="0028640A">
          <w:rPr>
            <w:rStyle w:val="Hyperlink"/>
            <w:rFonts w:asciiTheme="minorHAnsi" w:hAnsiTheme="minorHAnsi" w:cstheme="minorHAnsi"/>
            <w:sz w:val="22"/>
            <w:szCs w:val="22"/>
          </w:rPr>
          <w:t>Domain wall propagation and pinning induced by current pulses in cylindrical modulated nanowires</w:t>
        </w:r>
      </w:hyperlink>
      <w:r>
        <w:rPr>
          <w:rFonts w:asciiTheme="minorHAnsi" w:hAnsiTheme="minorHAnsi" w:cstheme="minorHAnsi"/>
          <w:sz w:val="22"/>
          <w:szCs w:val="22"/>
        </w:rPr>
        <w:t xml:space="preserve">”. </w:t>
      </w:r>
      <w:r w:rsidRPr="0028640A">
        <w:rPr>
          <w:rFonts w:asciiTheme="minorHAnsi" w:hAnsiTheme="minorHAnsi" w:cstheme="minorHAnsi"/>
          <w:sz w:val="22"/>
          <w:szCs w:val="22"/>
        </w:rPr>
        <w:t>Nanoscale</w:t>
      </w:r>
      <w:r>
        <w:rPr>
          <w:rFonts w:asciiTheme="minorHAnsi" w:hAnsiTheme="minorHAnsi" w:cstheme="minorHAnsi"/>
          <w:sz w:val="22"/>
          <w:szCs w:val="22"/>
        </w:rPr>
        <w:t>.</w:t>
      </w:r>
      <w:r w:rsidRPr="0028640A">
        <w:rPr>
          <w:rFonts w:asciiTheme="minorHAnsi" w:hAnsiTheme="minorHAnsi" w:cstheme="minorHAnsi"/>
          <w:sz w:val="22"/>
          <w:szCs w:val="22"/>
        </w:rPr>
        <w:t xml:space="preserve"> 2023</w:t>
      </w:r>
      <w:r>
        <w:rPr>
          <w:rFonts w:asciiTheme="minorHAnsi" w:hAnsiTheme="minorHAnsi" w:cstheme="minorHAnsi"/>
          <w:sz w:val="22"/>
          <w:szCs w:val="22"/>
        </w:rPr>
        <w:t xml:space="preserve">; </w:t>
      </w:r>
      <w:r w:rsidRPr="0028640A">
        <w:rPr>
          <w:rFonts w:asciiTheme="minorHAnsi" w:hAnsiTheme="minorHAnsi" w:cstheme="minorHAnsi"/>
          <w:sz w:val="22"/>
          <w:szCs w:val="22"/>
        </w:rPr>
        <w:t>15</w:t>
      </w:r>
      <w:r>
        <w:rPr>
          <w:rFonts w:asciiTheme="minorHAnsi" w:hAnsiTheme="minorHAnsi" w:cstheme="minorHAnsi"/>
          <w:sz w:val="22"/>
          <w:szCs w:val="22"/>
        </w:rPr>
        <w:t>:</w:t>
      </w:r>
      <w:r w:rsidRPr="0028640A">
        <w:rPr>
          <w:rFonts w:asciiTheme="minorHAnsi" w:hAnsiTheme="minorHAnsi" w:cstheme="minorHAnsi"/>
          <w:sz w:val="22"/>
          <w:szCs w:val="22"/>
        </w:rPr>
        <w:t xml:space="preserve"> 8387-8394</w:t>
      </w:r>
    </w:p>
    <w:p w14:paraId="27C1C99C" w14:textId="635ADA60" w:rsidR="00681931" w:rsidRDefault="006B5F6A" w:rsidP="00681931">
      <w:pPr>
        <w:pStyle w:val="StandardWeb"/>
        <w:spacing w:after="0" w:afterAutospacing="0"/>
        <w:jc w:val="both"/>
        <w:rPr>
          <w:rFonts w:asciiTheme="minorHAnsi" w:hAnsiTheme="minorHAnsi" w:cstheme="minorHAnsi"/>
          <w:b/>
          <w:sz w:val="22"/>
          <w:szCs w:val="22"/>
        </w:rPr>
      </w:pPr>
      <w:r w:rsidRPr="0007077A">
        <w:rPr>
          <w:rFonts w:asciiTheme="minorHAnsi" w:hAnsiTheme="minorHAnsi" w:cstheme="minorHAnsi"/>
          <w:b/>
          <w:sz w:val="22"/>
          <w:szCs w:val="22"/>
        </w:rPr>
        <w:t>Lectures / Seminars</w:t>
      </w:r>
    </w:p>
    <w:p w14:paraId="2A471136" w14:textId="733A89B5" w:rsidR="00EF6FDB" w:rsidRPr="00681931" w:rsidRDefault="00BE616B" w:rsidP="00681931">
      <w:pPr>
        <w:pStyle w:val="StandardWeb"/>
        <w:spacing w:before="120" w:beforeAutospacing="0" w:after="0" w:afterAutospacing="0"/>
        <w:jc w:val="both"/>
        <w:rPr>
          <w:rFonts w:asciiTheme="minorHAnsi" w:hAnsiTheme="minorHAnsi" w:cstheme="minorHAnsi"/>
          <w:sz w:val="22"/>
          <w:szCs w:val="22"/>
        </w:rPr>
      </w:pPr>
      <w:r w:rsidRPr="00681931">
        <w:rPr>
          <w:rFonts w:asciiTheme="minorHAnsi" w:hAnsiTheme="minorHAnsi" w:cstheme="minorHAnsi"/>
          <w:sz w:val="22"/>
          <w:szCs w:val="22"/>
        </w:rPr>
        <w:t>None (according to available info)</w:t>
      </w:r>
    </w:p>
    <w:sectPr w:rsidR="00EF6FDB" w:rsidRPr="00681931" w:rsidSect="004035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E1DC6"/>
    <w:multiLevelType w:val="hybridMultilevel"/>
    <w:tmpl w:val="D5280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4E59F2"/>
    <w:multiLevelType w:val="multilevel"/>
    <w:tmpl w:val="C14E6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C32C44"/>
    <w:multiLevelType w:val="hybridMultilevel"/>
    <w:tmpl w:val="4C48D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3B0"/>
    <w:rsid w:val="0007077A"/>
    <w:rsid w:val="00160CF5"/>
    <w:rsid w:val="0028640A"/>
    <w:rsid w:val="002A7FD0"/>
    <w:rsid w:val="003C53B0"/>
    <w:rsid w:val="0040357F"/>
    <w:rsid w:val="004C181B"/>
    <w:rsid w:val="005B17E5"/>
    <w:rsid w:val="005B2004"/>
    <w:rsid w:val="00681931"/>
    <w:rsid w:val="0069025C"/>
    <w:rsid w:val="006B5F6A"/>
    <w:rsid w:val="00B70910"/>
    <w:rsid w:val="00BE616B"/>
    <w:rsid w:val="00C21F29"/>
    <w:rsid w:val="00D312CB"/>
    <w:rsid w:val="00ED55E6"/>
    <w:rsid w:val="00EF6FDB"/>
    <w:rsid w:val="00FA6D5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D3569"/>
  <w15:chartTrackingRefBased/>
  <w15:docId w15:val="{7B5D4C90-F7FB-42DD-9EAB-70E475D2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C181B"/>
    <w:rPr>
      <w:color w:val="0563C1" w:themeColor="hyperlink"/>
      <w:u w:val="single"/>
    </w:rPr>
  </w:style>
  <w:style w:type="character" w:styleId="NichtaufgelsteErwhnung">
    <w:name w:val="Unresolved Mention"/>
    <w:basedOn w:val="Absatz-Standardschriftart"/>
    <w:uiPriority w:val="99"/>
    <w:semiHidden/>
    <w:unhideWhenUsed/>
    <w:rsid w:val="004C181B"/>
    <w:rPr>
      <w:color w:val="605E5C"/>
      <w:shd w:val="clear" w:color="auto" w:fill="E1DFDD"/>
    </w:rPr>
  </w:style>
  <w:style w:type="paragraph" w:styleId="StandardWeb">
    <w:name w:val="Normal (Web)"/>
    <w:basedOn w:val="Standard"/>
    <w:uiPriority w:val="99"/>
    <w:unhideWhenUsed/>
    <w:rsid w:val="004C181B"/>
    <w:pPr>
      <w:spacing w:before="100" w:beforeAutospacing="1" w:after="100" w:afterAutospacing="1"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6B5F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13170">
      <w:bodyDiv w:val="1"/>
      <w:marLeft w:val="0"/>
      <w:marRight w:val="0"/>
      <w:marTop w:val="0"/>
      <w:marBottom w:val="0"/>
      <w:divBdr>
        <w:top w:val="none" w:sz="0" w:space="0" w:color="auto"/>
        <w:left w:val="none" w:sz="0" w:space="0" w:color="auto"/>
        <w:bottom w:val="none" w:sz="0" w:space="0" w:color="auto"/>
        <w:right w:val="none" w:sz="0" w:space="0" w:color="auto"/>
      </w:divBdr>
      <w:divsChild>
        <w:div w:id="463306708">
          <w:marLeft w:val="0"/>
          <w:marRight w:val="0"/>
          <w:marTop w:val="0"/>
          <w:marBottom w:val="0"/>
          <w:divBdr>
            <w:top w:val="none" w:sz="0" w:space="0" w:color="auto"/>
            <w:left w:val="none" w:sz="0" w:space="0" w:color="auto"/>
            <w:bottom w:val="none" w:sz="0" w:space="0" w:color="auto"/>
            <w:right w:val="none" w:sz="0" w:space="0" w:color="auto"/>
          </w:divBdr>
          <w:divsChild>
            <w:div w:id="200515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1252">
      <w:bodyDiv w:val="1"/>
      <w:marLeft w:val="0"/>
      <w:marRight w:val="0"/>
      <w:marTop w:val="0"/>
      <w:marBottom w:val="0"/>
      <w:divBdr>
        <w:top w:val="none" w:sz="0" w:space="0" w:color="auto"/>
        <w:left w:val="none" w:sz="0" w:space="0" w:color="auto"/>
        <w:bottom w:val="none" w:sz="0" w:space="0" w:color="auto"/>
        <w:right w:val="none" w:sz="0" w:space="0" w:color="auto"/>
      </w:divBdr>
      <w:divsChild>
        <w:div w:id="1911619815">
          <w:marLeft w:val="0"/>
          <w:marRight w:val="0"/>
          <w:marTop w:val="0"/>
          <w:marBottom w:val="0"/>
          <w:divBdr>
            <w:top w:val="none" w:sz="0" w:space="0" w:color="auto"/>
            <w:left w:val="none" w:sz="0" w:space="0" w:color="auto"/>
            <w:bottom w:val="none" w:sz="0" w:space="0" w:color="auto"/>
            <w:right w:val="none" w:sz="0" w:space="0" w:color="auto"/>
          </w:divBdr>
          <w:divsChild>
            <w:div w:id="1365448315">
              <w:marLeft w:val="0"/>
              <w:marRight w:val="0"/>
              <w:marTop w:val="0"/>
              <w:marBottom w:val="0"/>
              <w:divBdr>
                <w:top w:val="none" w:sz="0" w:space="0" w:color="auto"/>
                <w:left w:val="none" w:sz="0" w:space="0" w:color="auto"/>
                <w:bottom w:val="none" w:sz="0" w:space="0" w:color="auto"/>
                <w:right w:val="none" w:sz="0" w:space="0" w:color="auto"/>
              </w:divBdr>
              <w:divsChild>
                <w:div w:id="16730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463507">
      <w:bodyDiv w:val="1"/>
      <w:marLeft w:val="0"/>
      <w:marRight w:val="0"/>
      <w:marTop w:val="0"/>
      <w:marBottom w:val="0"/>
      <w:divBdr>
        <w:top w:val="none" w:sz="0" w:space="0" w:color="auto"/>
        <w:left w:val="none" w:sz="0" w:space="0" w:color="auto"/>
        <w:bottom w:val="none" w:sz="0" w:space="0" w:color="auto"/>
        <w:right w:val="none" w:sz="0" w:space="0" w:color="auto"/>
      </w:divBdr>
      <w:divsChild>
        <w:div w:id="289897948">
          <w:marLeft w:val="30"/>
          <w:marRight w:val="0"/>
          <w:marTop w:val="0"/>
          <w:marBottom w:val="0"/>
          <w:divBdr>
            <w:top w:val="none" w:sz="0" w:space="0" w:color="auto"/>
            <w:left w:val="none" w:sz="0" w:space="0" w:color="auto"/>
            <w:bottom w:val="none" w:sz="0" w:space="0" w:color="auto"/>
            <w:right w:val="none" w:sz="0" w:space="0" w:color="auto"/>
          </w:divBdr>
        </w:div>
      </w:divsChild>
    </w:div>
    <w:div w:id="831676068">
      <w:bodyDiv w:val="1"/>
      <w:marLeft w:val="0"/>
      <w:marRight w:val="0"/>
      <w:marTop w:val="0"/>
      <w:marBottom w:val="0"/>
      <w:divBdr>
        <w:top w:val="none" w:sz="0" w:space="0" w:color="auto"/>
        <w:left w:val="none" w:sz="0" w:space="0" w:color="auto"/>
        <w:bottom w:val="none" w:sz="0" w:space="0" w:color="auto"/>
        <w:right w:val="none" w:sz="0" w:space="0" w:color="auto"/>
      </w:divBdr>
    </w:div>
    <w:div w:id="983046635">
      <w:bodyDiv w:val="1"/>
      <w:marLeft w:val="0"/>
      <w:marRight w:val="0"/>
      <w:marTop w:val="0"/>
      <w:marBottom w:val="0"/>
      <w:divBdr>
        <w:top w:val="none" w:sz="0" w:space="0" w:color="auto"/>
        <w:left w:val="none" w:sz="0" w:space="0" w:color="auto"/>
        <w:bottom w:val="none" w:sz="0" w:space="0" w:color="auto"/>
        <w:right w:val="none" w:sz="0" w:space="0" w:color="auto"/>
      </w:divBdr>
    </w:div>
    <w:div w:id="1080759245">
      <w:bodyDiv w:val="1"/>
      <w:marLeft w:val="0"/>
      <w:marRight w:val="0"/>
      <w:marTop w:val="0"/>
      <w:marBottom w:val="0"/>
      <w:divBdr>
        <w:top w:val="none" w:sz="0" w:space="0" w:color="auto"/>
        <w:left w:val="none" w:sz="0" w:space="0" w:color="auto"/>
        <w:bottom w:val="none" w:sz="0" w:space="0" w:color="auto"/>
        <w:right w:val="none" w:sz="0" w:space="0" w:color="auto"/>
      </w:divBdr>
      <w:divsChild>
        <w:div w:id="1966693838">
          <w:marLeft w:val="0"/>
          <w:marRight w:val="0"/>
          <w:marTop w:val="0"/>
          <w:marBottom w:val="0"/>
          <w:divBdr>
            <w:top w:val="none" w:sz="0" w:space="0" w:color="auto"/>
            <w:left w:val="none" w:sz="0" w:space="0" w:color="auto"/>
            <w:bottom w:val="none" w:sz="0" w:space="0" w:color="auto"/>
            <w:right w:val="none" w:sz="0" w:space="0" w:color="auto"/>
          </w:divBdr>
        </w:div>
      </w:divsChild>
    </w:div>
    <w:div w:id="1253931836">
      <w:bodyDiv w:val="1"/>
      <w:marLeft w:val="0"/>
      <w:marRight w:val="0"/>
      <w:marTop w:val="0"/>
      <w:marBottom w:val="0"/>
      <w:divBdr>
        <w:top w:val="none" w:sz="0" w:space="0" w:color="auto"/>
        <w:left w:val="none" w:sz="0" w:space="0" w:color="auto"/>
        <w:bottom w:val="none" w:sz="0" w:space="0" w:color="auto"/>
        <w:right w:val="none" w:sz="0" w:space="0" w:color="auto"/>
      </w:divBdr>
    </w:div>
    <w:div w:id="1257205328">
      <w:bodyDiv w:val="1"/>
      <w:marLeft w:val="0"/>
      <w:marRight w:val="0"/>
      <w:marTop w:val="0"/>
      <w:marBottom w:val="0"/>
      <w:divBdr>
        <w:top w:val="none" w:sz="0" w:space="0" w:color="auto"/>
        <w:left w:val="none" w:sz="0" w:space="0" w:color="auto"/>
        <w:bottom w:val="none" w:sz="0" w:space="0" w:color="auto"/>
        <w:right w:val="none" w:sz="0" w:space="0" w:color="auto"/>
      </w:divBdr>
      <w:divsChild>
        <w:div w:id="551960265">
          <w:marLeft w:val="0"/>
          <w:marRight w:val="0"/>
          <w:marTop w:val="0"/>
          <w:marBottom w:val="0"/>
          <w:divBdr>
            <w:top w:val="none" w:sz="0" w:space="0" w:color="auto"/>
            <w:left w:val="none" w:sz="0" w:space="0" w:color="auto"/>
            <w:bottom w:val="none" w:sz="0" w:space="0" w:color="auto"/>
            <w:right w:val="none" w:sz="0" w:space="0" w:color="auto"/>
          </w:divBdr>
          <w:divsChild>
            <w:div w:id="57947087">
              <w:marLeft w:val="0"/>
              <w:marRight w:val="0"/>
              <w:marTop w:val="0"/>
              <w:marBottom w:val="0"/>
              <w:divBdr>
                <w:top w:val="none" w:sz="0" w:space="0" w:color="auto"/>
                <w:left w:val="none" w:sz="0" w:space="0" w:color="auto"/>
                <w:bottom w:val="none" w:sz="0" w:space="0" w:color="auto"/>
                <w:right w:val="none" w:sz="0" w:space="0" w:color="auto"/>
              </w:divBdr>
              <w:divsChild>
                <w:div w:id="168336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326192">
      <w:bodyDiv w:val="1"/>
      <w:marLeft w:val="0"/>
      <w:marRight w:val="0"/>
      <w:marTop w:val="0"/>
      <w:marBottom w:val="0"/>
      <w:divBdr>
        <w:top w:val="none" w:sz="0" w:space="0" w:color="auto"/>
        <w:left w:val="none" w:sz="0" w:space="0" w:color="auto"/>
        <w:bottom w:val="none" w:sz="0" w:space="0" w:color="auto"/>
        <w:right w:val="none" w:sz="0" w:space="0" w:color="auto"/>
      </w:divBdr>
      <w:divsChild>
        <w:div w:id="760640633">
          <w:marLeft w:val="0"/>
          <w:marRight w:val="0"/>
          <w:marTop w:val="0"/>
          <w:marBottom w:val="0"/>
          <w:divBdr>
            <w:top w:val="none" w:sz="0" w:space="0" w:color="auto"/>
            <w:left w:val="none" w:sz="0" w:space="0" w:color="auto"/>
            <w:bottom w:val="none" w:sz="0" w:space="0" w:color="auto"/>
            <w:right w:val="none" w:sz="0" w:space="0" w:color="auto"/>
          </w:divBdr>
          <w:divsChild>
            <w:div w:id="1649626158">
              <w:marLeft w:val="0"/>
              <w:marRight w:val="0"/>
              <w:marTop w:val="0"/>
              <w:marBottom w:val="0"/>
              <w:divBdr>
                <w:top w:val="none" w:sz="0" w:space="0" w:color="auto"/>
                <w:left w:val="none" w:sz="0" w:space="0" w:color="auto"/>
                <w:bottom w:val="none" w:sz="0" w:space="0" w:color="auto"/>
                <w:right w:val="none" w:sz="0" w:space="0" w:color="auto"/>
              </w:divBdr>
              <w:divsChild>
                <w:div w:id="132408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90096">
      <w:bodyDiv w:val="1"/>
      <w:marLeft w:val="0"/>
      <w:marRight w:val="0"/>
      <w:marTop w:val="0"/>
      <w:marBottom w:val="0"/>
      <w:divBdr>
        <w:top w:val="none" w:sz="0" w:space="0" w:color="auto"/>
        <w:left w:val="none" w:sz="0" w:space="0" w:color="auto"/>
        <w:bottom w:val="none" w:sz="0" w:space="0" w:color="auto"/>
        <w:right w:val="none" w:sz="0" w:space="0" w:color="auto"/>
      </w:divBdr>
      <w:divsChild>
        <w:div w:id="445201598">
          <w:marLeft w:val="0"/>
          <w:marRight w:val="0"/>
          <w:marTop w:val="0"/>
          <w:marBottom w:val="0"/>
          <w:divBdr>
            <w:top w:val="none" w:sz="0" w:space="0" w:color="auto"/>
            <w:left w:val="none" w:sz="0" w:space="0" w:color="auto"/>
            <w:bottom w:val="none" w:sz="0" w:space="0" w:color="auto"/>
            <w:right w:val="none" w:sz="0" w:space="0" w:color="auto"/>
          </w:divBdr>
          <w:divsChild>
            <w:div w:id="1616673644">
              <w:marLeft w:val="0"/>
              <w:marRight w:val="0"/>
              <w:marTop w:val="0"/>
              <w:marBottom w:val="0"/>
              <w:divBdr>
                <w:top w:val="none" w:sz="0" w:space="0" w:color="auto"/>
                <w:left w:val="none" w:sz="0" w:space="0" w:color="auto"/>
                <w:bottom w:val="none" w:sz="0" w:space="0" w:color="auto"/>
                <w:right w:val="none" w:sz="0" w:space="0" w:color="auto"/>
              </w:divBdr>
              <w:divsChild>
                <w:div w:id="116165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82703">
      <w:bodyDiv w:val="1"/>
      <w:marLeft w:val="0"/>
      <w:marRight w:val="0"/>
      <w:marTop w:val="0"/>
      <w:marBottom w:val="0"/>
      <w:divBdr>
        <w:top w:val="none" w:sz="0" w:space="0" w:color="auto"/>
        <w:left w:val="none" w:sz="0" w:space="0" w:color="auto"/>
        <w:bottom w:val="none" w:sz="0" w:space="0" w:color="auto"/>
        <w:right w:val="none" w:sz="0" w:space="0" w:color="auto"/>
      </w:divBdr>
    </w:div>
    <w:div w:id="2019230353">
      <w:bodyDiv w:val="1"/>
      <w:marLeft w:val="0"/>
      <w:marRight w:val="0"/>
      <w:marTop w:val="0"/>
      <w:marBottom w:val="0"/>
      <w:divBdr>
        <w:top w:val="none" w:sz="0" w:space="0" w:color="auto"/>
        <w:left w:val="none" w:sz="0" w:space="0" w:color="auto"/>
        <w:bottom w:val="none" w:sz="0" w:space="0" w:color="auto"/>
        <w:right w:val="none" w:sz="0" w:space="0" w:color="auto"/>
      </w:divBdr>
      <w:divsChild>
        <w:div w:id="45498517">
          <w:marLeft w:val="0"/>
          <w:marRight w:val="0"/>
          <w:marTop w:val="0"/>
          <w:marBottom w:val="225"/>
          <w:divBdr>
            <w:top w:val="none" w:sz="0" w:space="0" w:color="auto"/>
            <w:left w:val="none" w:sz="0" w:space="0" w:color="auto"/>
            <w:bottom w:val="none" w:sz="0" w:space="0" w:color="auto"/>
            <w:right w:val="none" w:sz="0" w:space="0" w:color="auto"/>
          </w:divBdr>
        </w:div>
        <w:div w:id="536162423">
          <w:marLeft w:val="0"/>
          <w:marRight w:val="0"/>
          <w:marTop w:val="0"/>
          <w:marBottom w:val="225"/>
          <w:divBdr>
            <w:top w:val="none" w:sz="0" w:space="0" w:color="auto"/>
            <w:left w:val="none" w:sz="0" w:space="0" w:color="auto"/>
            <w:bottom w:val="none" w:sz="0" w:space="0" w:color="auto"/>
            <w:right w:val="none" w:sz="0" w:space="0" w:color="auto"/>
          </w:divBdr>
        </w:div>
        <w:div w:id="1807235468">
          <w:marLeft w:val="0"/>
          <w:marRight w:val="0"/>
          <w:marTop w:val="0"/>
          <w:marBottom w:val="225"/>
          <w:divBdr>
            <w:top w:val="none" w:sz="0" w:space="0" w:color="auto"/>
            <w:left w:val="none" w:sz="0" w:space="0" w:color="auto"/>
            <w:bottom w:val="none" w:sz="0" w:space="0" w:color="auto"/>
            <w:right w:val="none" w:sz="0" w:space="0" w:color="auto"/>
          </w:divBdr>
        </w:div>
        <w:div w:id="1507477966">
          <w:marLeft w:val="0"/>
          <w:marRight w:val="0"/>
          <w:marTop w:val="0"/>
          <w:marBottom w:val="225"/>
          <w:divBdr>
            <w:top w:val="none" w:sz="0" w:space="0" w:color="auto"/>
            <w:left w:val="none" w:sz="0" w:space="0" w:color="auto"/>
            <w:bottom w:val="none" w:sz="0" w:space="0" w:color="auto"/>
            <w:right w:val="none" w:sz="0" w:space="0" w:color="auto"/>
          </w:divBdr>
        </w:div>
        <w:div w:id="1862359553">
          <w:marLeft w:val="0"/>
          <w:marRight w:val="0"/>
          <w:marTop w:val="0"/>
          <w:marBottom w:val="225"/>
          <w:divBdr>
            <w:top w:val="none" w:sz="0" w:space="0" w:color="auto"/>
            <w:left w:val="none" w:sz="0" w:space="0" w:color="auto"/>
            <w:bottom w:val="none" w:sz="0" w:space="0" w:color="auto"/>
            <w:right w:val="none" w:sz="0" w:space="0" w:color="auto"/>
          </w:divBdr>
        </w:div>
      </w:divsChild>
    </w:div>
    <w:div w:id="2058624871">
      <w:bodyDiv w:val="1"/>
      <w:marLeft w:val="0"/>
      <w:marRight w:val="0"/>
      <w:marTop w:val="0"/>
      <w:marBottom w:val="0"/>
      <w:divBdr>
        <w:top w:val="none" w:sz="0" w:space="0" w:color="auto"/>
        <w:left w:val="none" w:sz="0" w:space="0" w:color="auto"/>
        <w:bottom w:val="none" w:sz="0" w:space="0" w:color="auto"/>
        <w:right w:val="none" w:sz="0" w:space="0" w:color="auto"/>
      </w:divBdr>
      <w:divsChild>
        <w:div w:id="535628006">
          <w:marLeft w:val="0"/>
          <w:marRight w:val="0"/>
          <w:marTop w:val="0"/>
          <w:marBottom w:val="0"/>
          <w:divBdr>
            <w:top w:val="none" w:sz="0" w:space="0" w:color="auto"/>
            <w:left w:val="none" w:sz="0" w:space="0" w:color="auto"/>
            <w:bottom w:val="none" w:sz="0" w:space="0" w:color="auto"/>
            <w:right w:val="none" w:sz="0" w:space="0" w:color="auto"/>
          </w:divBdr>
          <w:divsChild>
            <w:div w:id="1518813586">
              <w:marLeft w:val="0"/>
              <w:marRight w:val="0"/>
              <w:marTop w:val="0"/>
              <w:marBottom w:val="0"/>
              <w:divBdr>
                <w:top w:val="none" w:sz="0" w:space="0" w:color="auto"/>
                <w:left w:val="none" w:sz="0" w:space="0" w:color="auto"/>
                <w:bottom w:val="none" w:sz="0" w:space="0" w:color="auto"/>
                <w:right w:val="none" w:sz="0" w:space="0" w:color="auto"/>
              </w:divBdr>
              <w:divsChild>
                <w:div w:id="5657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articles/s41928-020-0461-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ature.com/articles/ncomms166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p.icmm.csic.es/magsim/oksana-chubykalo-fesenko/" TargetMode="External"/><Relationship Id="rId11" Type="http://schemas.openxmlformats.org/officeDocument/2006/relationships/hyperlink" Target="https://pubs.rsc.org/en/content/articlelanding/2023/NR/D3NR00455D" TargetMode="External"/><Relationship Id="rId5" Type="http://schemas.openxmlformats.org/officeDocument/2006/relationships/image" Target="media/image1.png"/><Relationship Id="rId10" Type="http://schemas.openxmlformats.org/officeDocument/2006/relationships/hyperlink" Target="https://journals.aps.org/prb/abstract/10.1103/PhysRevB.77.184428" TargetMode="External"/><Relationship Id="rId4" Type="http://schemas.openxmlformats.org/officeDocument/2006/relationships/webSettings" Target="webSettings.xml"/><Relationship Id="rId9" Type="http://schemas.openxmlformats.org/officeDocument/2006/relationships/hyperlink" Target="https://pubs.acs.org/doi/full/10.1021/jp410717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515</Words>
  <Characters>2939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Gerhard Uwe Schmidt</dc:creator>
  <cp:keywords/>
  <dc:description/>
  <cp:lastModifiedBy>Moritz Boueke</cp:lastModifiedBy>
  <cp:revision>5</cp:revision>
  <dcterms:created xsi:type="dcterms:W3CDTF">2023-11-23T14:49:00Z</dcterms:created>
  <dcterms:modified xsi:type="dcterms:W3CDTF">2023-11-23T15:31:00Z</dcterms:modified>
</cp:coreProperties>
</file>