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32321" w14:textId="782598A6" w:rsidR="004C181B" w:rsidRPr="00C921B0" w:rsidRDefault="004C181B">
      <w:pPr>
        <w:rPr>
          <w:rStyle w:val="Hyperlink"/>
          <w:color w:val="auto"/>
          <w:u w:val="none"/>
          <w:lang w:val="de-DE"/>
        </w:rPr>
      </w:pPr>
      <w:r w:rsidRPr="006B5F6A">
        <w:rPr>
          <w:noProof/>
          <w:sz w:val="28"/>
          <w:szCs w:val="28"/>
        </w:rPr>
        <w:drawing>
          <wp:anchor distT="0" distB="0" distL="114300" distR="114300" simplePos="0" relativeHeight="251658240" behindDoc="0" locked="0" layoutInCell="1" allowOverlap="1" wp14:anchorId="650D6AFE" wp14:editId="1971E2C6">
            <wp:simplePos x="0" y="0"/>
            <wp:positionH relativeFrom="column">
              <wp:posOffset>4266565</wp:posOffset>
            </wp:positionH>
            <wp:positionV relativeFrom="paragraph">
              <wp:posOffset>125095</wp:posOffset>
            </wp:positionV>
            <wp:extent cx="1404620" cy="1751330"/>
            <wp:effectExtent l="38100" t="38100" r="100330" b="965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404620" cy="175133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C921B0">
        <w:rPr>
          <w:sz w:val="28"/>
          <w:szCs w:val="28"/>
          <w:lang w:val="de-DE"/>
        </w:rPr>
        <w:t xml:space="preserve">Professor Dr. </w:t>
      </w:r>
      <w:r w:rsidR="00270B74" w:rsidRPr="00C921B0">
        <w:rPr>
          <w:b/>
          <w:sz w:val="28"/>
          <w:szCs w:val="28"/>
          <w:lang w:val="de-DE"/>
        </w:rPr>
        <w:t>Hans Jürgen Seifert</w:t>
      </w:r>
      <w:r w:rsidRPr="00C921B0">
        <w:rPr>
          <w:b/>
          <w:sz w:val="28"/>
          <w:szCs w:val="28"/>
          <w:lang w:val="de-DE"/>
        </w:rPr>
        <w:t xml:space="preserve"> </w:t>
      </w:r>
      <w:r w:rsidRPr="00C921B0">
        <w:rPr>
          <w:lang w:val="de-DE"/>
        </w:rPr>
        <w:br/>
      </w:r>
      <w:r w:rsidRPr="00C921B0">
        <w:rPr>
          <w:lang w:val="de-DE"/>
        </w:rPr>
        <w:br/>
      </w:r>
      <w:r w:rsidR="00C921B0" w:rsidRPr="00C921B0">
        <w:rPr>
          <w:lang w:val="de-DE"/>
        </w:rPr>
        <w:t>Karlsruher Institut für Technologie (KIT)</w:t>
      </w:r>
      <w:r w:rsidR="00C921B0">
        <w:rPr>
          <w:lang w:val="de-DE"/>
        </w:rPr>
        <w:br/>
      </w:r>
      <w:r w:rsidR="00C921B0" w:rsidRPr="00C921B0">
        <w:rPr>
          <w:lang w:val="de-DE"/>
        </w:rPr>
        <w:t>Institut für Angewandte Materialien -</w:t>
      </w:r>
      <w:r w:rsidR="00C921B0">
        <w:rPr>
          <w:lang w:val="de-DE"/>
        </w:rPr>
        <w:br/>
      </w:r>
      <w:r w:rsidR="00C921B0" w:rsidRPr="00C921B0">
        <w:rPr>
          <w:lang w:val="de-DE"/>
        </w:rPr>
        <w:t>Angewandte Werkstoffphysik (IAM-AWP)</w:t>
      </w:r>
      <w:r w:rsidR="00C921B0">
        <w:rPr>
          <w:lang w:val="de-DE"/>
        </w:rPr>
        <w:br/>
      </w:r>
      <w:r w:rsidR="00C921B0" w:rsidRPr="00C921B0">
        <w:rPr>
          <w:lang w:val="de-DE"/>
        </w:rPr>
        <w:t>Hermann-von-Helmholtz-Platz 1</w:t>
      </w:r>
      <w:r w:rsidR="00C921B0">
        <w:rPr>
          <w:lang w:val="de-DE"/>
        </w:rPr>
        <w:br/>
      </w:r>
      <w:r w:rsidR="00C921B0" w:rsidRPr="00C921B0">
        <w:rPr>
          <w:lang w:val="de-DE"/>
        </w:rPr>
        <w:t>76344 Eggenstein-Leopoldshafen</w:t>
      </w:r>
      <w:r w:rsidR="005B2004" w:rsidRPr="00C921B0">
        <w:rPr>
          <w:lang w:val="de-DE"/>
        </w:rPr>
        <w:br/>
      </w:r>
      <w:hyperlink r:id="rId8" w:history="1">
        <w:r w:rsidR="006B5F6A" w:rsidRPr="00C921B0">
          <w:rPr>
            <w:rStyle w:val="Hyperlink"/>
            <w:lang w:val="de-DE"/>
          </w:rPr>
          <w:t>Webseite</w:t>
        </w:r>
      </w:hyperlink>
      <w:r w:rsidR="00C921B0" w:rsidRPr="00C921B0">
        <w:rPr>
          <w:rStyle w:val="Hyperlink"/>
          <w:color w:val="auto"/>
          <w:u w:val="none"/>
          <w:lang w:val="de-DE"/>
        </w:rPr>
        <w:t xml:space="preserve"> | </w:t>
      </w:r>
      <w:hyperlink r:id="rId9" w:history="1">
        <w:r w:rsidR="00C921B0" w:rsidRPr="00205671">
          <w:rPr>
            <w:rStyle w:val="Hyperlink"/>
            <w:lang w:val="de-DE"/>
          </w:rPr>
          <w:t>CELEST Member Profile</w:t>
        </w:r>
      </w:hyperlink>
    </w:p>
    <w:p w14:paraId="2B28A31B" w14:textId="5C9DFDDD" w:rsidR="005B2004" w:rsidRPr="00C921B0" w:rsidRDefault="00270B74">
      <w:pPr>
        <w:rPr>
          <w:u w:val="thick"/>
        </w:rPr>
      </w:pPr>
      <w:r w:rsidRPr="00792776">
        <w:rPr>
          <w:rStyle w:val="Hyperlink"/>
          <w:color w:val="auto"/>
          <w:u w:val="thick"/>
        </w:rPr>
        <w:t>Member of the Grants Committee</w:t>
      </w:r>
    </w:p>
    <w:p w14:paraId="57B64C38" w14:textId="45FE013E" w:rsidR="004C181B" w:rsidRPr="005B2004" w:rsidRDefault="004C181B">
      <w:pPr>
        <w:rPr>
          <w:b/>
        </w:rPr>
      </w:pPr>
      <w:r w:rsidRPr="005B2004">
        <w:rPr>
          <w:b/>
        </w:rPr>
        <w:t>Short Summary</w:t>
      </w:r>
    </w:p>
    <w:p w14:paraId="62A3FD73" w14:textId="3420FDBF" w:rsidR="00C921B0" w:rsidRDefault="00C921B0" w:rsidP="00FA6D57">
      <w:pPr>
        <w:jc w:val="both"/>
        <w:rPr>
          <w:rFonts w:cstheme="minorHAnsi"/>
        </w:rPr>
      </w:pPr>
      <w:r w:rsidRPr="00C921B0">
        <w:rPr>
          <w:rFonts w:cstheme="minorHAnsi"/>
        </w:rPr>
        <w:t>Dr Hans Jürgen Seifert is a distinguished professor at the Karlsruhe Institute of Technology (KIT), where he heads the Institute of Applied Materials - Applied Materials Physics. His academic career began with a Diploma in Mineralogy from the University of Heidelberg in 1988. He went on to earn a Doctorate in Natural Sciences (Dr. rer. nat.) from the University of Stuttgart and the Max Planck Institute for Metal Research in 1993. He further enhanced his academic credentials with a habilitation from the University of Stuttgart in 2003. Dr Seifert's career has been marked by significant contributions to various institutions. He was a group leader at the Max Planck Institute for Metals Research from July 1993 to November 2001. He then joined ALSTOM Power (Switzerland) Ltd as Senior Coating Expert from November 2001 to October 2003. From November 2003 to July 2006, he was an Associate Professor at the University of Florida. In January 2011, he joined the Karlsruhe Institute of Technology as Professor (W3), Materials Science and Engineering, and Head of Institute. He is also a Visiting Professor at Central South University, China and Adjunct Faculty at the University of Florida, USA. His research interests cover a wide range of topics, including materials thermodynamics, chemistry of ceramics and alloys, and nuclear safety research. He has received several awards for his work, including the Masing Memorial Prize from the German Materials Society. He is also a member of the DFG Senate Committee and the Grants Committee for Collaborative Research Centres</w:t>
      </w:r>
      <w:r>
        <w:rPr>
          <w:rFonts w:cstheme="minorHAnsi"/>
        </w:rPr>
        <w:t>.</w:t>
      </w:r>
    </w:p>
    <w:p w14:paraId="63794389" w14:textId="18B7C219" w:rsidR="004C181B" w:rsidRPr="004C181B" w:rsidRDefault="004C181B" w:rsidP="00FA6D57">
      <w:pPr>
        <w:jc w:val="both"/>
        <w:rPr>
          <w:rFonts w:cstheme="minorHAnsi"/>
        </w:rPr>
      </w:pPr>
      <w:r w:rsidRPr="006B5F6A">
        <w:rPr>
          <w:rFonts w:cstheme="minorHAnsi"/>
          <w:b/>
        </w:rPr>
        <w:t>Publications</w:t>
      </w:r>
    </w:p>
    <w:p w14:paraId="60CA454F" w14:textId="1F3951BC" w:rsidR="00205671" w:rsidRDefault="00205671" w:rsidP="002A7FD0">
      <w:pPr>
        <w:pStyle w:val="StandardWeb"/>
        <w:numPr>
          <w:ilvl w:val="0"/>
          <w:numId w:val="2"/>
        </w:numPr>
        <w:jc w:val="both"/>
        <w:rPr>
          <w:rFonts w:asciiTheme="minorHAnsi" w:hAnsiTheme="minorHAnsi" w:cstheme="minorHAnsi"/>
          <w:sz w:val="22"/>
          <w:szCs w:val="22"/>
        </w:rPr>
      </w:pPr>
      <w:r w:rsidRPr="00205671">
        <w:rPr>
          <w:rFonts w:asciiTheme="minorHAnsi" w:hAnsiTheme="minorHAnsi" w:cstheme="minorHAnsi"/>
          <w:sz w:val="22"/>
          <w:szCs w:val="22"/>
        </w:rPr>
        <w:t xml:space="preserve">Liu J, </w:t>
      </w:r>
      <w:proofErr w:type="spellStart"/>
      <w:r w:rsidRPr="00205671">
        <w:rPr>
          <w:rFonts w:asciiTheme="minorHAnsi" w:hAnsiTheme="minorHAnsi" w:cstheme="minorHAnsi"/>
          <w:sz w:val="22"/>
          <w:szCs w:val="22"/>
        </w:rPr>
        <w:t>Steinbrück</w:t>
      </w:r>
      <w:proofErr w:type="spellEnd"/>
      <w:r w:rsidRPr="00205671">
        <w:rPr>
          <w:rFonts w:asciiTheme="minorHAnsi" w:hAnsiTheme="minorHAnsi" w:cstheme="minorHAnsi"/>
          <w:sz w:val="22"/>
          <w:szCs w:val="22"/>
        </w:rPr>
        <w:t xml:space="preserve"> M, </w:t>
      </w:r>
      <w:proofErr w:type="spellStart"/>
      <w:r w:rsidRPr="00205671">
        <w:rPr>
          <w:rFonts w:asciiTheme="minorHAnsi" w:hAnsiTheme="minorHAnsi" w:cstheme="minorHAnsi"/>
          <w:sz w:val="22"/>
          <w:szCs w:val="22"/>
        </w:rPr>
        <w:t>Große</w:t>
      </w:r>
      <w:proofErr w:type="spellEnd"/>
      <w:r w:rsidRPr="00205671">
        <w:rPr>
          <w:rFonts w:asciiTheme="minorHAnsi" w:hAnsiTheme="minorHAnsi" w:cstheme="minorHAnsi"/>
          <w:sz w:val="22"/>
          <w:szCs w:val="22"/>
        </w:rPr>
        <w:t xml:space="preserve"> M, </w:t>
      </w:r>
      <w:proofErr w:type="spellStart"/>
      <w:r w:rsidRPr="00205671">
        <w:rPr>
          <w:rFonts w:asciiTheme="minorHAnsi" w:hAnsiTheme="minorHAnsi" w:cstheme="minorHAnsi"/>
          <w:sz w:val="22"/>
          <w:szCs w:val="22"/>
        </w:rPr>
        <w:t>Stegmaier</w:t>
      </w:r>
      <w:proofErr w:type="spellEnd"/>
      <w:r w:rsidRPr="00205671">
        <w:rPr>
          <w:rFonts w:asciiTheme="minorHAnsi" w:hAnsiTheme="minorHAnsi" w:cstheme="minorHAnsi"/>
          <w:sz w:val="22"/>
          <w:szCs w:val="22"/>
        </w:rPr>
        <w:t xml:space="preserve"> U, Tang C, Yun D, Yang J, Cui Y, </w:t>
      </w:r>
      <w:r w:rsidRPr="001E4BA1">
        <w:rPr>
          <w:rFonts w:asciiTheme="minorHAnsi" w:hAnsiTheme="minorHAnsi" w:cstheme="minorHAnsi"/>
          <w:b/>
          <w:sz w:val="22"/>
          <w:szCs w:val="22"/>
        </w:rPr>
        <w:t>Seifert</w:t>
      </w:r>
      <w:r w:rsidRPr="00205671">
        <w:rPr>
          <w:rFonts w:asciiTheme="minorHAnsi" w:hAnsiTheme="minorHAnsi" w:cstheme="minorHAnsi"/>
          <w:sz w:val="22"/>
          <w:szCs w:val="22"/>
        </w:rPr>
        <w:t xml:space="preserve"> HJ: "</w:t>
      </w:r>
      <w:hyperlink r:id="rId10" w:history="1">
        <w:r w:rsidRPr="00205671">
          <w:rPr>
            <w:rStyle w:val="Hyperlink"/>
            <w:rFonts w:asciiTheme="minorHAnsi" w:hAnsiTheme="minorHAnsi" w:cstheme="minorHAnsi"/>
            <w:sz w:val="22"/>
            <w:szCs w:val="22"/>
          </w:rPr>
          <w:t>Systematic investigations on the coating degradation</w:t>
        </w:r>
        <w:r w:rsidRPr="00205671">
          <w:rPr>
            <w:rStyle w:val="Hyperlink"/>
            <w:rFonts w:asciiTheme="minorHAnsi" w:hAnsiTheme="minorHAnsi" w:cstheme="minorHAnsi"/>
            <w:sz w:val="22"/>
            <w:szCs w:val="22"/>
          </w:rPr>
          <w:t xml:space="preserve"> </w:t>
        </w:r>
        <w:r w:rsidRPr="00205671">
          <w:rPr>
            <w:rStyle w:val="Hyperlink"/>
            <w:rFonts w:asciiTheme="minorHAnsi" w:hAnsiTheme="minorHAnsi" w:cstheme="minorHAnsi"/>
            <w:sz w:val="22"/>
            <w:szCs w:val="22"/>
          </w:rPr>
          <w:t>mechanism duri</w:t>
        </w:r>
        <w:r w:rsidRPr="00205671">
          <w:rPr>
            <w:rStyle w:val="Hyperlink"/>
            <w:rFonts w:asciiTheme="minorHAnsi" w:hAnsiTheme="minorHAnsi" w:cstheme="minorHAnsi"/>
            <w:sz w:val="22"/>
            <w:szCs w:val="22"/>
          </w:rPr>
          <w:t>n</w:t>
        </w:r>
        <w:r w:rsidRPr="00205671">
          <w:rPr>
            <w:rStyle w:val="Hyperlink"/>
            <w:rFonts w:asciiTheme="minorHAnsi" w:hAnsiTheme="minorHAnsi" w:cstheme="minorHAnsi"/>
            <w:sz w:val="22"/>
            <w:szCs w:val="22"/>
          </w:rPr>
          <w:t>g the steam oxidation of Cr-coated Zry-4 at 1200 °C</w:t>
        </w:r>
      </w:hyperlink>
      <w:r w:rsidRPr="00205671">
        <w:rPr>
          <w:rFonts w:asciiTheme="minorHAnsi" w:hAnsiTheme="minorHAnsi" w:cstheme="minorHAnsi"/>
          <w:sz w:val="22"/>
          <w:szCs w:val="22"/>
        </w:rPr>
        <w:t xml:space="preserve">". </w:t>
      </w:r>
      <w:proofErr w:type="spellStart"/>
      <w:r w:rsidRPr="00205671">
        <w:rPr>
          <w:rFonts w:asciiTheme="minorHAnsi" w:hAnsiTheme="minorHAnsi" w:cstheme="minorHAnsi"/>
          <w:sz w:val="22"/>
          <w:szCs w:val="22"/>
        </w:rPr>
        <w:t>Corros</w:t>
      </w:r>
      <w:proofErr w:type="spellEnd"/>
      <w:r w:rsidRPr="00205671">
        <w:rPr>
          <w:rFonts w:asciiTheme="minorHAnsi" w:hAnsiTheme="minorHAnsi" w:cstheme="minorHAnsi"/>
          <w:sz w:val="22"/>
          <w:szCs w:val="22"/>
        </w:rPr>
        <w:t>. Sci. 2022; 202: 110310.</w:t>
      </w:r>
    </w:p>
    <w:p w14:paraId="6FF34FAB" w14:textId="2301517F" w:rsidR="002A7FD0" w:rsidRDefault="00E50E50" w:rsidP="002A7FD0">
      <w:pPr>
        <w:pStyle w:val="StandardWeb"/>
        <w:numPr>
          <w:ilvl w:val="0"/>
          <w:numId w:val="2"/>
        </w:numPr>
        <w:jc w:val="both"/>
        <w:rPr>
          <w:rFonts w:asciiTheme="minorHAnsi" w:hAnsiTheme="minorHAnsi" w:cstheme="minorHAnsi"/>
          <w:sz w:val="22"/>
          <w:szCs w:val="22"/>
        </w:rPr>
      </w:pPr>
      <w:r w:rsidRPr="00E50E50">
        <w:rPr>
          <w:rFonts w:asciiTheme="minorHAnsi" w:hAnsiTheme="minorHAnsi" w:cstheme="minorHAnsi"/>
          <w:sz w:val="22"/>
          <w:szCs w:val="22"/>
        </w:rPr>
        <w:t xml:space="preserve">Yang J, </w:t>
      </w:r>
      <w:proofErr w:type="spellStart"/>
      <w:r w:rsidRPr="00E50E50">
        <w:rPr>
          <w:rFonts w:asciiTheme="minorHAnsi" w:hAnsiTheme="minorHAnsi" w:cstheme="minorHAnsi"/>
          <w:sz w:val="22"/>
          <w:szCs w:val="22"/>
        </w:rPr>
        <w:t>Stegmaier</w:t>
      </w:r>
      <w:proofErr w:type="spellEnd"/>
      <w:r w:rsidRPr="00E50E50">
        <w:rPr>
          <w:rFonts w:asciiTheme="minorHAnsi" w:hAnsiTheme="minorHAnsi" w:cstheme="minorHAnsi"/>
          <w:sz w:val="22"/>
          <w:szCs w:val="22"/>
        </w:rPr>
        <w:t xml:space="preserve"> U, Tang C, </w:t>
      </w:r>
      <w:proofErr w:type="spellStart"/>
      <w:r w:rsidRPr="00E50E50">
        <w:rPr>
          <w:rFonts w:asciiTheme="minorHAnsi" w:hAnsiTheme="minorHAnsi" w:cstheme="minorHAnsi"/>
          <w:sz w:val="22"/>
          <w:szCs w:val="22"/>
        </w:rPr>
        <w:t>Steinbrück</w:t>
      </w:r>
      <w:proofErr w:type="spellEnd"/>
      <w:r w:rsidRPr="00E50E50">
        <w:rPr>
          <w:rFonts w:asciiTheme="minorHAnsi" w:hAnsiTheme="minorHAnsi" w:cstheme="minorHAnsi"/>
          <w:sz w:val="22"/>
          <w:szCs w:val="22"/>
        </w:rPr>
        <w:t xml:space="preserve"> M, </w:t>
      </w:r>
      <w:proofErr w:type="spellStart"/>
      <w:r w:rsidRPr="00E50E50">
        <w:rPr>
          <w:rFonts w:asciiTheme="minorHAnsi" w:hAnsiTheme="minorHAnsi" w:cstheme="minorHAnsi"/>
          <w:sz w:val="22"/>
          <w:szCs w:val="22"/>
        </w:rPr>
        <w:t>Große</w:t>
      </w:r>
      <w:proofErr w:type="spellEnd"/>
      <w:r w:rsidRPr="00E50E50">
        <w:rPr>
          <w:rFonts w:asciiTheme="minorHAnsi" w:hAnsiTheme="minorHAnsi" w:cstheme="minorHAnsi"/>
          <w:sz w:val="22"/>
          <w:szCs w:val="22"/>
        </w:rPr>
        <w:t xml:space="preserve"> M, Wang S, </w:t>
      </w:r>
      <w:r w:rsidRPr="001E4BA1">
        <w:rPr>
          <w:rFonts w:asciiTheme="minorHAnsi" w:hAnsiTheme="minorHAnsi" w:cstheme="minorHAnsi"/>
          <w:b/>
          <w:sz w:val="22"/>
          <w:szCs w:val="22"/>
        </w:rPr>
        <w:t>Seifert</w:t>
      </w:r>
      <w:r w:rsidRPr="00E50E50">
        <w:rPr>
          <w:rFonts w:asciiTheme="minorHAnsi" w:hAnsiTheme="minorHAnsi" w:cstheme="minorHAnsi"/>
          <w:sz w:val="22"/>
          <w:szCs w:val="22"/>
        </w:rPr>
        <w:t xml:space="preserve"> HJ: "</w:t>
      </w:r>
      <w:hyperlink r:id="rId11" w:history="1">
        <w:r w:rsidRPr="00E50E50">
          <w:rPr>
            <w:rStyle w:val="Hyperlink"/>
            <w:rFonts w:asciiTheme="minorHAnsi" w:hAnsiTheme="minorHAnsi" w:cstheme="minorHAnsi"/>
            <w:sz w:val="22"/>
            <w:szCs w:val="22"/>
          </w:rPr>
          <w:t>High temperature Cr-Zr interaction of two types of Cr-coated Zr alloys in inert gas</w:t>
        </w:r>
        <w:r w:rsidRPr="00E50E50">
          <w:rPr>
            <w:rStyle w:val="Hyperlink"/>
            <w:rFonts w:asciiTheme="minorHAnsi" w:hAnsiTheme="minorHAnsi" w:cstheme="minorHAnsi"/>
            <w:sz w:val="22"/>
            <w:szCs w:val="22"/>
          </w:rPr>
          <w:t xml:space="preserve"> </w:t>
        </w:r>
        <w:r w:rsidRPr="00E50E50">
          <w:rPr>
            <w:rStyle w:val="Hyperlink"/>
            <w:rFonts w:asciiTheme="minorHAnsi" w:hAnsiTheme="minorHAnsi" w:cstheme="minorHAnsi"/>
            <w:sz w:val="22"/>
            <w:szCs w:val="22"/>
          </w:rPr>
          <w:t>environment</w:t>
        </w:r>
      </w:hyperlink>
      <w:r w:rsidRPr="00E50E50">
        <w:rPr>
          <w:rFonts w:asciiTheme="minorHAnsi" w:hAnsiTheme="minorHAnsi" w:cstheme="minorHAnsi"/>
          <w:sz w:val="22"/>
          <w:szCs w:val="22"/>
        </w:rPr>
        <w:t xml:space="preserve">". J. </w:t>
      </w:r>
      <w:proofErr w:type="spellStart"/>
      <w:r w:rsidRPr="00E50E50">
        <w:rPr>
          <w:rFonts w:asciiTheme="minorHAnsi" w:hAnsiTheme="minorHAnsi" w:cstheme="minorHAnsi"/>
          <w:sz w:val="22"/>
          <w:szCs w:val="22"/>
        </w:rPr>
        <w:t>Nucl</w:t>
      </w:r>
      <w:proofErr w:type="spellEnd"/>
      <w:r w:rsidRPr="00E50E50">
        <w:rPr>
          <w:rFonts w:asciiTheme="minorHAnsi" w:hAnsiTheme="minorHAnsi" w:cstheme="minorHAnsi"/>
          <w:sz w:val="22"/>
          <w:szCs w:val="22"/>
        </w:rPr>
        <w:t>. Mater. 2021; 547: 152806.</w:t>
      </w:r>
    </w:p>
    <w:p w14:paraId="4BF509D6" w14:textId="77777777" w:rsidR="001E4BA1" w:rsidRPr="00175479" w:rsidRDefault="001E4BA1" w:rsidP="001E4BA1">
      <w:pPr>
        <w:pStyle w:val="StandardWeb"/>
        <w:numPr>
          <w:ilvl w:val="0"/>
          <w:numId w:val="2"/>
        </w:numPr>
        <w:jc w:val="both"/>
        <w:rPr>
          <w:rFonts w:asciiTheme="minorHAnsi" w:hAnsiTheme="minorHAnsi" w:cstheme="minorHAnsi"/>
          <w:bCs/>
          <w:sz w:val="22"/>
          <w:szCs w:val="22"/>
        </w:rPr>
      </w:pPr>
      <w:r w:rsidRPr="00175479">
        <w:rPr>
          <w:rFonts w:asciiTheme="minorHAnsi" w:hAnsiTheme="minorHAnsi" w:cstheme="minorHAnsi"/>
          <w:bCs/>
          <w:sz w:val="22"/>
          <w:szCs w:val="22"/>
        </w:rPr>
        <w:t xml:space="preserve">Lei B, Zhao W, </w:t>
      </w:r>
      <w:proofErr w:type="spellStart"/>
      <w:r w:rsidRPr="00175479">
        <w:rPr>
          <w:rFonts w:asciiTheme="minorHAnsi" w:hAnsiTheme="minorHAnsi" w:cstheme="minorHAnsi"/>
          <w:bCs/>
          <w:sz w:val="22"/>
          <w:szCs w:val="22"/>
        </w:rPr>
        <w:t>Ziebert</w:t>
      </w:r>
      <w:proofErr w:type="spellEnd"/>
      <w:r w:rsidRPr="00175479">
        <w:rPr>
          <w:rFonts w:asciiTheme="minorHAnsi" w:hAnsiTheme="minorHAnsi" w:cstheme="minorHAnsi"/>
          <w:bCs/>
          <w:sz w:val="22"/>
          <w:szCs w:val="22"/>
        </w:rPr>
        <w:t xml:space="preserve"> C, Uhlmann N, Rohde M, </w:t>
      </w:r>
      <w:r w:rsidRPr="001E4BA1">
        <w:rPr>
          <w:rFonts w:asciiTheme="minorHAnsi" w:hAnsiTheme="minorHAnsi" w:cstheme="minorHAnsi"/>
          <w:b/>
          <w:bCs/>
          <w:sz w:val="22"/>
          <w:szCs w:val="22"/>
        </w:rPr>
        <w:t>Seifert</w:t>
      </w:r>
      <w:r w:rsidRPr="00175479">
        <w:rPr>
          <w:rFonts w:asciiTheme="minorHAnsi" w:hAnsiTheme="minorHAnsi" w:cstheme="minorHAnsi"/>
          <w:bCs/>
          <w:sz w:val="22"/>
          <w:szCs w:val="22"/>
        </w:rPr>
        <w:t xml:space="preserve"> HJ: </w:t>
      </w:r>
      <w:r w:rsidRPr="00E50E50">
        <w:rPr>
          <w:rFonts w:asciiTheme="minorHAnsi" w:hAnsiTheme="minorHAnsi" w:cstheme="minorHAnsi"/>
          <w:sz w:val="22"/>
          <w:szCs w:val="22"/>
        </w:rPr>
        <w:t>"</w:t>
      </w:r>
      <w:hyperlink r:id="rId12" w:history="1">
        <w:r w:rsidRPr="00175479">
          <w:rPr>
            <w:rStyle w:val="Hyperlink"/>
            <w:rFonts w:asciiTheme="minorHAnsi" w:hAnsiTheme="minorHAnsi" w:cstheme="minorHAnsi"/>
            <w:bCs/>
            <w:sz w:val="22"/>
            <w:szCs w:val="22"/>
          </w:rPr>
          <w:t>Experimental Analysis of Thermal Runaway in 18650 Cylindrical Li-Ion Cells Using an Accelerating Rat</w:t>
        </w:r>
        <w:r w:rsidRPr="00175479">
          <w:rPr>
            <w:rStyle w:val="Hyperlink"/>
            <w:rFonts w:asciiTheme="minorHAnsi" w:hAnsiTheme="minorHAnsi" w:cstheme="minorHAnsi"/>
            <w:bCs/>
            <w:sz w:val="22"/>
            <w:szCs w:val="22"/>
          </w:rPr>
          <w:t>e</w:t>
        </w:r>
        <w:r w:rsidRPr="00175479">
          <w:rPr>
            <w:rStyle w:val="Hyperlink"/>
            <w:rFonts w:asciiTheme="minorHAnsi" w:hAnsiTheme="minorHAnsi" w:cstheme="minorHAnsi"/>
            <w:bCs/>
            <w:sz w:val="22"/>
            <w:szCs w:val="22"/>
          </w:rPr>
          <w:t xml:space="preserve"> Calorimeter</w:t>
        </w:r>
      </w:hyperlink>
      <w:r w:rsidRPr="00E50E50">
        <w:rPr>
          <w:rFonts w:asciiTheme="minorHAnsi" w:hAnsiTheme="minorHAnsi" w:cstheme="minorHAnsi"/>
          <w:sz w:val="22"/>
          <w:szCs w:val="22"/>
        </w:rPr>
        <w:t>"</w:t>
      </w:r>
      <w:r w:rsidRPr="00175479">
        <w:rPr>
          <w:rFonts w:asciiTheme="minorHAnsi" w:hAnsiTheme="minorHAnsi" w:cstheme="minorHAnsi"/>
          <w:bCs/>
          <w:sz w:val="22"/>
          <w:szCs w:val="22"/>
        </w:rPr>
        <w:t>. Batteries. 2017; 3(2):</w:t>
      </w:r>
      <w:r>
        <w:rPr>
          <w:rFonts w:asciiTheme="minorHAnsi" w:hAnsiTheme="minorHAnsi" w:cstheme="minorHAnsi"/>
          <w:bCs/>
          <w:sz w:val="22"/>
          <w:szCs w:val="22"/>
        </w:rPr>
        <w:t xml:space="preserve"> </w:t>
      </w:r>
      <w:r w:rsidRPr="00175479">
        <w:rPr>
          <w:rFonts w:asciiTheme="minorHAnsi" w:hAnsiTheme="minorHAnsi" w:cstheme="minorHAnsi"/>
          <w:bCs/>
          <w:sz w:val="22"/>
          <w:szCs w:val="22"/>
        </w:rPr>
        <w:t>14.</w:t>
      </w:r>
    </w:p>
    <w:p w14:paraId="4AAED944" w14:textId="7064620A" w:rsidR="002A7FD0" w:rsidRDefault="00E50E50" w:rsidP="002A7FD0">
      <w:pPr>
        <w:pStyle w:val="StandardWeb"/>
        <w:numPr>
          <w:ilvl w:val="0"/>
          <w:numId w:val="2"/>
        </w:numPr>
        <w:jc w:val="both"/>
        <w:rPr>
          <w:rFonts w:asciiTheme="minorHAnsi" w:hAnsiTheme="minorHAnsi" w:cstheme="minorHAnsi"/>
          <w:sz w:val="22"/>
          <w:szCs w:val="22"/>
        </w:rPr>
      </w:pPr>
      <w:proofErr w:type="spellStart"/>
      <w:r w:rsidRPr="00E50E50">
        <w:rPr>
          <w:rFonts w:asciiTheme="minorHAnsi" w:hAnsiTheme="minorHAnsi" w:cstheme="minorHAnsi"/>
          <w:sz w:val="22"/>
          <w:szCs w:val="22"/>
        </w:rPr>
        <w:t>Fabrichnaya</w:t>
      </w:r>
      <w:proofErr w:type="spellEnd"/>
      <w:r w:rsidRPr="00E50E50">
        <w:rPr>
          <w:rFonts w:asciiTheme="minorHAnsi" w:hAnsiTheme="minorHAnsi" w:cstheme="minorHAnsi"/>
          <w:sz w:val="22"/>
          <w:szCs w:val="22"/>
        </w:rPr>
        <w:t xml:space="preserve"> O, </w:t>
      </w:r>
      <w:r w:rsidRPr="001E4BA1">
        <w:rPr>
          <w:rFonts w:asciiTheme="minorHAnsi" w:hAnsiTheme="minorHAnsi" w:cstheme="minorHAnsi"/>
          <w:b/>
          <w:sz w:val="22"/>
          <w:szCs w:val="22"/>
        </w:rPr>
        <w:t>Seifert</w:t>
      </w:r>
      <w:r w:rsidRPr="00E50E50">
        <w:rPr>
          <w:rFonts w:asciiTheme="minorHAnsi" w:hAnsiTheme="minorHAnsi" w:cstheme="minorHAnsi"/>
          <w:sz w:val="22"/>
          <w:szCs w:val="22"/>
        </w:rPr>
        <w:t xml:space="preserve"> H</w:t>
      </w:r>
      <w:r>
        <w:rPr>
          <w:rFonts w:asciiTheme="minorHAnsi" w:hAnsiTheme="minorHAnsi" w:cstheme="minorHAnsi"/>
          <w:sz w:val="22"/>
          <w:szCs w:val="22"/>
        </w:rPr>
        <w:t>J</w:t>
      </w:r>
      <w:r w:rsidRPr="00E50E50">
        <w:rPr>
          <w:rFonts w:asciiTheme="minorHAnsi" w:hAnsiTheme="minorHAnsi" w:cstheme="minorHAnsi"/>
          <w:sz w:val="22"/>
          <w:szCs w:val="22"/>
        </w:rPr>
        <w:t xml:space="preserve">, Weiland R, Ludwig T, </w:t>
      </w:r>
      <w:proofErr w:type="spellStart"/>
      <w:r w:rsidRPr="00E50E50">
        <w:rPr>
          <w:rFonts w:asciiTheme="minorHAnsi" w:hAnsiTheme="minorHAnsi" w:cstheme="minorHAnsi"/>
          <w:sz w:val="22"/>
          <w:szCs w:val="22"/>
        </w:rPr>
        <w:t>Aldinger</w:t>
      </w:r>
      <w:proofErr w:type="spellEnd"/>
      <w:r w:rsidRPr="00E50E50">
        <w:rPr>
          <w:rFonts w:asciiTheme="minorHAnsi" w:hAnsiTheme="minorHAnsi" w:cstheme="minorHAnsi"/>
          <w:sz w:val="22"/>
          <w:szCs w:val="22"/>
        </w:rPr>
        <w:t xml:space="preserve"> F, </w:t>
      </w:r>
      <w:proofErr w:type="spellStart"/>
      <w:r w:rsidRPr="00E50E50">
        <w:rPr>
          <w:rFonts w:asciiTheme="minorHAnsi" w:hAnsiTheme="minorHAnsi" w:cstheme="minorHAnsi"/>
          <w:sz w:val="22"/>
          <w:szCs w:val="22"/>
        </w:rPr>
        <w:t>Navrotsky</w:t>
      </w:r>
      <w:proofErr w:type="spellEnd"/>
      <w:r w:rsidRPr="00E50E50">
        <w:rPr>
          <w:rFonts w:asciiTheme="minorHAnsi" w:hAnsiTheme="minorHAnsi" w:cstheme="minorHAnsi"/>
          <w:sz w:val="22"/>
          <w:szCs w:val="22"/>
        </w:rPr>
        <w:t xml:space="preserve"> A</w:t>
      </w:r>
      <w:r>
        <w:rPr>
          <w:rFonts w:asciiTheme="minorHAnsi" w:hAnsiTheme="minorHAnsi" w:cstheme="minorHAnsi"/>
          <w:sz w:val="22"/>
          <w:szCs w:val="22"/>
        </w:rPr>
        <w:t>:</w:t>
      </w:r>
      <w:r w:rsidRPr="00E50E50">
        <w:rPr>
          <w:rFonts w:asciiTheme="minorHAnsi" w:hAnsiTheme="minorHAnsi" w:cstheme="minorHAnsi"/>
          <w:sz w:val="22"/>
          <w:szCs w:val="22"/>
        </w:rPr>
        <w:t xml:space="preserve"> "</w:t>
      </w:r>
      <w:hyperlink r:id="rId13" w:history="1">
        <w:r w:rsidRPr="00E50E50">
          <w:rPr>
            <w:rStyle w:val="Hyperlink"/>
            <w:rFonts w:asciiTheme="minorHAnsi" w:hAnsiTheme="minorHAnsi" w:cstheme="minorHAnsi"/>
            <w:sz w:val="22"/>
            <w:szCs w:val="22"/>
          </w:rPr>
          <w:t>Phase Equilibria and Thermodynamics in the Y</w:t>
        </w:r>
        <w:r w:rsidRPr="00E50E50">
          <w:rPr>
            <w:rStyle w:val="Hyperlink"/>
            <w:rFonts w:asciiTheme="minorHAnsi" w:hAnsiTheme="minorHAnsi" w:cstheme="minorHAnsi"/>
            <w:sz w:val="22"/>
            <w:szCs w:val="22"/>
            <w:vertAlign w:val="subscript"/>
          </w:rPr>
          <w:t>2</w:t>
        </w:r>
        <w:r w:rsidRPr="00E50E50">
          <w:rPr>
            <w:rStyle w:val="Hyperlink"/>
            <w:rFonts w:asciiTheme="minorHAnsi" w:hAnsiTheme="minorHAnsi" w:cstheme="minorHAnsi"/>
            <w:sz w:val="22"/>
            <w:szCs w:val="22"/>
          </w:rPr>
          <w:t>O</w:t>
        </w:r>
        <w:r w:rsidRPr="00E50E50">
          <w:rPr>
            <w:rStyle w:val="Hyperlink"/>
            <w:rFonts w:asciiTheme="minorHAnsi" w:hAnsiTheme="minorHAnsi" w:cstheme="minorHAnsi"/>
            <w:sz w:val="22"/>
            <w:szCs w:val="22"/>
            <w:vertAlign w:val="subscript"/>
          </w:rPr>
          <w:t>3</w:t>
        </w:r>
        <w:r w:rsidRPr="00E50E50">
          <w:rPr>
            <w:rStyle w:val="Hyperlink"/>
            <w:rFonts w:asciiTheme="minorHAnsi" w:hAnsiTheme="minorHAnsi" w:cstheme="minorHAnsi"/>
            <w:sz w:val="22"/>
            <w:szCs w:val="22"/>
          </w:rPr>
          <w:t>–Al</w:t>
        </w:r>
        <w:r w:rsidRPr="00E50E50">
          <w:rPr>
            <w:rStyle w:val="Hyperlink"/>
            <w:rFonts w:asciiTheme="minorHAnsi" w:hAnsiTheme="minorHAnsi" w:cstheme="minorHAnsi"/>
            <w:sz w:val="22"/>
            <w:szCs w:val="22"/>
            <w:vertAlign w:val="subscript"/>
          </w:rPr>
          <w:t>2</w:t>
        </w:r>
        <w:r w:rsidRPr="00E50E50">
          <w:rPr>
            <w:rStyle w:val="Hyperlink"/>
            <w:rFonts w:asciiTheme="minorHAnsi" w:hAnsiTheme="minorHAnsi" w:cstheme="minorHAnsi"/>
            <w:sz w:val="22"/>
            <w:szCs w:val="22"/>
          </w:rPr>
          <w:t>O</w:t>
        </w:r>
        <w:r w:rsidRPr="00E50E50">
          <w:rPr>
            <w:rStyle w:val="Hyperlink"/>
            <w:rFonts w:asciiTheme="minorHAnsi" w:hAnsiTheme="minorHAnsi" w:cstheme="minorHAnsi"/>
            <w:sz w:val="22"/>
            <w:szCs w:val="22"/>
            <w:vertAlign w:val="subscript"/>
          </w:rPr>
          <w:t>3</w:t>
        </w:r>
        <w:r w:rsidRPr="00E50E50">
          <w:rPr>
            <w:rStyle w:val="Hyperlink"/>
            <w:rFonts w:asciiTheme="minorHAnsi" w:hAnsiTheme="minorHAnsi" w:cstheme="minorHAnsi"/>
            <w:sz w:val="22"/>
            <w:szCs w:val="22"/>
          </w:rPr>
          <w:t>–SiO</w:t>
        </w:r>
        <w:r w:rsidRPr="00E50E50">
          <w:rPr>
            <w:rStyle w:val="Hyperlink"/>
            <w:rFonts w:asciiTheme="minorHAnsi" w:hAnsiTheme="minorHAnsi" w:cstheme="minorHAnsi"/>
            <w:sz w:val="22"/>
            <w:szCs w:val="22"/>
            <w:vertAlign w:val="subscript"/>
          </w:rPr>
          <w:t>2</w:t>
        </w:r>
        <w:r w:rsidRPr="00E50E50">
          <w:rPr>
            <w:rStyle w:val="Hyperlink"/>
            <w:rFonts w:asciiTheme="minorHAnsi" w:hAnsiTheme="minorHAnsi" w:cstheme="minorHAnsi"/>
            <w:sz w:val="22"/>
            <w:szCs w:val="22"/>
          </w:rPr>
          <w:t xml:space="preserve"> Syst</w:t>
        </w:r>
        <w:r w:rsidRPr="00E50E50">
          <w:rPr>
            <w:rStyle w:val="Hyperlink"/>
            <w:rFonts w:asciiTheme="minorHAnsi" w:hAnsiTheme="minorHAnsi" w:cstheme="minorHAnsi"/>
            <w:sz w:val="22"/>
            <w:szCs w:val="22"/>
          </w:rPr>
          <w:t>e</w:t>
        </w:r>
        <w:r w:rsidRPr="00E50E50">
          <w:rPr>
            <w:rStyle w:val="Hyperlink"/>
            <w:rFonts w:asciiTheme="minorHAnsi" w:hAnsiTheme="minorHAnsi" w:cstheme="minorHAnsi"/>
            <w:sz w:val="22"/>
            <w:szCs w:val="22"/>
          </w:rPr>
          <w:t>m</w:t>
        </w:r>
      </w:hyperlink>
      <w:r w:rsidRPr="00E50E50">
        <w:rPr>
          <w:rFonts w:asciiTheme="minorHAnsi" w:hAnsiTheme="minorHAnsi" w:cstheme="minorHAnsi"/>
          <w:sz w:val="22"/>
          <w:szCs w:val="22"/>
        </w:rPr>
        <w:t xml:space="preserve">". </w:t>
      </w:r>
      <w:r w:rsidR="00175479" w:rsidRPr="00175479">
        <w:rPr>
          <w:rFonts w:asciiTheme="minorHAnsi" w:hAnsiTheme="minorHAnsi" w:cstheme="minorHAnsi"/>
          <w:sz w:val="22"/>
          <w:szCs w:val="22"/>
        </w:rPr>
        <w:t>Int. J. Mater. Res</w:t>
      </w:r>
      <w:r w:rsidRPr="00E50E50">
        <w:rPr>
          <w:rFonts w:asciiTheme="minorHAnsi" w:hAnsiTheme="minorHAnsi" w:cstheme="minorHAnsi"/>
          <w:sz w:val="22"/>
          <w:szCs w:val="22"/>
        </w:rPr>
        <w:t>. 2001;</w:t>
      </w:r>
      <w:r w:rsidR="00175479">
        <w:rPr>
          <w:rFonts w:asciiTheme="minorHAnsi" w:hAnsiTheme="minorHAnsi" w:cstheme="minorHAnsi"/>
          <w:sz w:val="22"/>
          <w:szCs w:val="22"/>
        </w:rPr>
        <w:t xml:space="preserve"> </w:t>
      </w:r>
      <w:r w:rsidRPr="00E50E50">
        <w:rPr>
          <w:rFonts w:asciiTheme="minorHAnsi" w:hAnsiTheme="minorHAnsi" w:cstheme="minorHAnsi"/>
          <w:sz w:val="22"/>
          <w:szCs w:val="22"/>
        </w:rPr>
        <w:t>92(9): 1083-1097.</w:t>
      </w:r>
    </w:p>
    <w:p w14:paraId="561203A8" w14:textId="117029C5" w:rsidR="001E4BA1" w:rsidRPr="001E4BA1" w:rsidRDefault="001E4BA1" w:rsidP="001E4BA1">
      <w:pPr>
        <w:pStyle w:val="StandardWeb"/>
        <w:numPr>
          <w:ilvl w:val="0"/>
          <w:numId w:val="2"/>
        </w:numPr>
        <w:jc w:val="both"/>
        <w:rPr>
          <w:rFonts w:asciiTheme="minorHAnsi" w:hAnsiTheme="minorHAnsi" w:cstheme="minorHAnsi"/>
          <w:sz w:val="22"/>
          <w:szCs w:val="22"/>
        </w:rPr>
      </w:pPr>
      <w:proofErr w:type="spellStart"/>
      <w:r w:rsidRPr="00205671">
        <w:rPr>
          <w:rFonts w:asciiTheme="minorHAnsi" w:hAnsiTheme="minorHAnsi" w:cstheme="minorHAnsi"/>
          <w:sz w:val="22"/>
          <w:szCs w:val="22"/>
        </w:rPr>
        <w:t>Weinmann</w:t>
      </w:r>
      <w:proofErr w:type="spellEnd"/>
      <w:r w:rsidRPr="00205671">
        <w:rPr>
          <w:rFonts w:asciiTheme="minorHAnsi" w:hAnsiTheme="minorHAnsi" w:cstheme="minorHAnsi"/>
          <w:sz w:val="22"/>
          <w:szCs w:val="22"/>
        </w:rPr>
        <w:t xml:space="preserve"> M, </w:t>
      </w:r>
      <w:proofErr w:type="spellStart"/>
      <w:r w:rsidRPr="00205671">
        <w:rPr>
          <w:rFonts w:asciiTheme="minorHAnsi" w:hAnsiTheme="minorHAnsi" w:cstheme="minorHAnsi"/>
          <w:sz w:val="22"/>
          <w:szCs w:val="22"/>
        </w:rPr>
        <w:t>Schuhmacher</w:t>
      </w:r>
      <w:proofErr w:type="spellEnd"/>
      <w:r w:rsidRPr="00205671">
        <w:rPr>
          <w:rFonts w:asciiTheme="minorHAnsi" w:hAnsiTheme="minorHAnsi" w:cstheme="minorHAnsi"/>
          <w:sz w:val="22"/>
          <w:szCs w:val="22"/>
        </w:rPr>
        <w:t xml:space="preserve"> J, </w:t>
      </w:r>
      <w:proofErr w:type="spellStart"/>
      <w:r w:rsidRPr="00205671">
        <w:rPr>
          <w:rFonts w:asciiTheme="minorHAnsi" w:hAnsiTheme="minorHAnsi" w:cstheme="minorHAnsi"/>
          <w:sz w:val="22"/>
          <w:szCs w:val="22"/>
        </w:rPr>
        <w:t>Kummer</w:t>
      </w:r>
      <w:proofErr w:type="spellEnd"/>
      <w:r w:rsidRPr="00205671">
        <w:rPr>
          <w:rFonts w:asciiTheme="minorHAnsi" w:hAnsiTheme="minorHAnsi" w:cstheme="minorHAnsi"/>
          <w:sz w:val="22"/>
          <w:szCs w:val="22"/>
        </w:rPr>
        <w:t xml:space="preserve"> H, Prinz S, Peng J, </w:t>
      </w:r>
      <w:r w:rsidRPr="001E4BA1">
        <w:rPr>
          <w:rFonts w:asciiTheme="minorHAnsi" w:hAnsiTheme="minorHAnsi" w:cstheme="minorHAnsi"/>
          <w:b/>
          <w:sz w:val="22"/>
          <w:szCs w:val="22"/>
        </w:rPr>
        <w:t>Seifert</w:t>
      </w:r>
      <w:r w:rsidRPr="00205671">
        <w:rPr>
          <w:rFonts w:asciiTheme="minorHAnsi" w:hAnsiTheme="minorHAnsi" w:cstheme="minorHAnsi"/>
          <w:sz w:val="22"/>
          <w:szCs w:val="22"/>
        </w:rPr>
        <w:t xml:space="preserve"> HJ, Christ M, Müller K, Bill J, </w:t>
      </w:r>
      <w:proofErr w:type="spellStart"/>
      <w:r w:rsidRPr="00205671">
        <w:rPr>
          <w:rFonts w:asciiTheme="minorHAnsi" w:hAnsiTheme="minorHAnsi" w:cstheme="minorHAnsi"/>
          <w:sz w:val="22"/>
          <w:szCs w:val="22"/>
        </w:rPr>
        <w:t>Aldinger</w:t>
      </w:r>
      <w:proofErr w:type="spellEnd"/>
      <w:r w:rsidRPr="00205671">
        <w:rPr>
          <w:rFonts w:asciiTheme="minorHAnsi" w:hAnsiTheme="minorHAnsi" w:cstheme="minorHAnsi"/>
          <w:sz w:val="22"/>
          <w:szCs w:val="22"/>
        </w:rPr>
        <w:t xml:space="preserve"> F: "</w:t>
      </w:r>
      <w:hyperlink r:id="rId14" w:history="1">
        <w:r w:rsidRPr="00205671">
          <w:rPr>
            <w:rStyle w:val="Hyperlink"/>
            <w:rFonts w:asciiTheme="minorHAnsi" w:hAnsiTheme="minorHAnsi" w:cstheme="minorHAnsi"/>
            <w:sz w:val="22"/>
            <w:szCs w:val="22"/>
          </w:rPr>
          <w:t>Synthesis and Thermal Behavior of No</w:t>
        </w:r>
        <w:r w:rsidRPr="00205671">
          <w:rPr>
            <w:rStyle w:val="Hyperlink"/>
            <w:rFonts w:asciiTheme="minorHAnsi" w:hAnsiTheme="minorHAnsi" w:cstheme="minorHAnsi"/>
            <w:sz w:val="22"/>
            <w:szCs w:val="22"/>
          </w:rPr>
          <w:t>v</w:t>
        </w:r>
        <w:r w:rsidRPr="00205671">
          <w:rPr>
            <w:rStyle w:val="Hyperlink"/>
            <w:rFonts w:asciiTheme="minorHAnsi" w:hAnsiTheme="minorHAnsi" w:cstheme="minorHAnsi"/>
            <w:sz w:val="22"/>
            <w:szCs w:val="22"/>
          </w:rPr>
          <w:t>el Si−B−C−N Ceramic Precursors</w:t>
        </w:r>
      </w:hyperlink>
      <w:r w:rsidRPr="00205671">
        <w:rPr>
          <w:rFonts w:asciiTheme="minorHAnsi" w:hAnsiTheme="minorHAnsi" w:cstheme="minorHAnsi"/>
          <w:sz w:val="22"/>
          <w:szCs w:val="22"/>
        </w:rPr>
        <w:t>". Chem. Mater. 2000; 12(3): 623-632.</w:t>
      </w:r>
    </w:p>
    <w:p w14:paraId="4298DF19" w14:textId="1F1D8144" w:rsidR="004C181B" w:rsidRPr="0007077A" w:rsidRDefault="006B5F6A" w:rsidP="0007077A">
      <w:pPr>
        <w:pStyle w:val="StandardWeb"/>
        <w:jc w:val="both"/>
        <w:rPr>
          <w:rFonts w:asciiTheme="minorHAnsi" w:hAnsiTheme="minorHAnsi" w:cstheme="minorHAnsi"/>
          <w:b/>
          <w:sz w:val="22"/>
          <w:szCs w:val="22"/>
        </w:rPr>
      </w:pPr>
      <w:r w:rsidRPr="0007077A">
        <w:rPr>
          <w:rFonts w:asciiTheme="minorHAnsi" w:hAnsiTheme="minorHAnsi" w:cstheme="minorHAnsi"/>
          <w:b/>
          <w:sz w:val="22"/>
          <w:szCs w:val="22"/>
        </w:rPr>
        <w:t>Lectures / Seminars</w:t>
      </w:r>
    </w:p>
    <w:p w14:paraId="0EA01EF3" w14:textId="77777777" w:rsidR="00380520" w:rsidRPr="00380520" w:rsidRDefault="00380520" w:rsidP="00380520">
      <w:pPr>
        <w:pStyle w:val="Listenabsatz"/>
        <w:numPr>
          <w:ilvl w:val="0"/>
          <w:numId w:val="3"/>
        </w:numPr>
        <w:rPr>
          <w:rFonts w:cstheme="minorHAnsi"/>
          <w:lang w:val="de-DE"/>
        </w:rPr>
      </w:pPr>
      <w:hyperlink r:id="rId15" w:history="1">
        <w:proofErr w:type="spellStart"/>
        <w:r w:rsidRPr="00380520">
          <w:rPr>
            <w:rStyle w:val="Hyperlink"/>
            <w:lang w:val="de-DE"/>
          </w:rPr>
          <w:t>Fundamentals</w:t>
        </w:r>
        <w:proofErr w:type="spellEnd"/>
        <w:r w:rsidRPr="00380520">
          <w:rPr>
            <w:rStyle w:val="Hyperlink"/>
            <w:lang w:val="de-DE"/>
          </w:rPr>
          <w:t xml:space="preserve"> in Materials </w:t>
        </w:r>
        <w:proofErr w:type="spellStart"/>
        <w:r w:rsidRPr="00380520">
          <w:rPr>
            <w:rStyle w:val="Hyperlink"/>
            <w:lang w:val="de-DE"/>
          </w:rPr>
          <w:t>Thermodynamics</w:t>
        </w:r>
        <w:proofErr w:type="spellEnd"/>
        <w:r w:rsidRPr="00380520">
          <w:rPr>
            <w:rStyle w:val="Hyperlink"/>
            <w:lang w:val="de-DE"/>
          </w:rPr>
          <w:t xml:space="preserve"> and </w:t>
        </w:r>
        <w:proofErr w:type="spellStart"/>
        <w:r w:rsidRPr="00380520">
          <w:rPr>
            <w:rStyle w:val="Hyperlink"/>
            <w:lang w:val="de-DE"/>
          </w:rPr>
          <w:t>Heteroge</w:t>
        </w:r>
        <w:r w:rsidRPr="00380520">
          <w:rPr>
            <w:rStyle w:val="Hyperlink"/>
            <w:lang w:val="de-DE"/>
          </w:rPr>
          <w:t>n</w:t>
        </w:r>
        <w:r w:rsidRPr="00380520">
          <w:rPr>
            <w:rStyle w:val="Hyperlink"/>
            <w:lang w:val="de-DE"/>
          </w:rPr>
          <w:t>eous</w:t>
        </w:r>
        <w:proofErr w:type="spellEnd"/>
        <w:r w:rsidRPr="00380520">
          <w:rPr>
            <w:rStyle w:val="Hyperlink"/>
            <w:lang w:val="de-DE"/>
          </w:rPr>
          <w:t xml:space="preserve"> </w:t>
        </w:r>
        <w:proofErr w:type="spellStart"/>
        <w:r w:rsidRPr="00380520">
          <w:rPr>
            <w:rStyle w:val="Hyperlink"/>
            <w:lang w:val="de-DE"/>
          </w:rPr>
          <w:t>Equilibria</w:t>
        </w:r>
        <w:proofErr w:type="spellEnd"/>
      </w:hyperlink>
    </w:p>
    <w:p w14:paraId="4F77EF20" w14:textId="510871FA" w:rsidR="00380520" w:rsidRPr="00380520" w:rsidRDefault="00380520" w:rsidP="00380520">
      <w:pPr>
        <w:pStyle w:val="Listenabsatz"/>
        <w:numPr>
          <w:ilvl w:val="0"/>
          <w:numId w:val="3"/>
        </w:numPr>
        <w:rPr>
          <w:rFonts w:cstheme="minorHAnsi"/>
        </w:rPr>
      </w:pPr>
      <w:hyperlink r:id="rId16" w:history="1">
        <w:r>
          <w:rPr>
            <w:rStyle w:val="Hyperlink"/>
          </w:rPr>
          <w:t>Engineering Materials for the Energy Tra</w:t>
        </w:r>
        <w:r>
          <w:rPr>
            <w:rStyle w:val="Hyperlink"/>
          </w:rPr>
          <w:t>n</w:t>
        </w:r>
        <w:r>
          <w:rPr>
            <w:rStyle w:val="Hyperlink"/>
          </w:rPr>
          <w:t>sition</w:t>
        </w:r>
      </w:hyperlink>
    </w:p>
    <w:p w14:paraId="4C097377" w14:textId="317458F2" w:rsidR="00380520" w:rsidRPr="00380520" w:rsidRDefault="00380520" w:rsidP="00380520">
      <w:pPr>
        <w:pStyle w:val="Listenabsatz"/>
        <w:numPr>
          <w:ilvl w:val="0"/>
          <w:numId w:val="3"/>
        </w:numPr>
        <w:rPr>
          <w:rFonts w:cstheme="minorHAnsi"/>
        </w:rPr>
      </w:pPr>
      <w:hyperlink r:id="rId17" w:history="1">
        <w:r>
          <w:rPr>
            <w:rStyle w:val="Hyperlink"/>
          </w:rPr>
          <w:t>Advanced Materials Thermodynamics: Experiments and M</w:t>
        </w:r>
        <w:r>
          <w:rPr>
            <w:rStyle w:val="Hyperlink"/>
          </w:rPr>
          <w:t>o</w:t>
        </w:r>
        <w:r>
          <w:rPr>
            <w:rStyle w:val="Hyperlink"/>
          </w:rPr>
          <w:t>delling</w:t>
        </w:r>
      </w:hyperlink>
    </w:p>
    <w:sectPr w:rsidR="00380520" w:rsidRPr="00380520" w:rsidSect="0043513E">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EE588" w14:textId="77777777" w:rsidR="00DB5E4F" w:rsidRDefault="00DB5E4F" w:rsidP="0043513E">
      <w:pPr>
        <w:spacing w:after="0" w:line="240" w:lineRule="auto"/>
      </w:pPr>
      <w:r>
        <w:separator/>
      </w:r>
    </w:p>
  </w:endnote>
  <w:endnote w:type="continuationSeparator" w:id="0">
    <w:p w14:paraId="21A8099D" w14:textId="77777777" w:rsidR="00DB5E4F" w:rsidRDefault="00DB5E4F" w:rsidP="00435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8C19" w14:textId="77777777" w:rsidR="0043513E" w:rsidRDefault="004351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A88D" w14:textId="77777777" w:rsidR="0043513E" w:rsidRDefault="0043513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2DF0" w14:textId="77777777" w:rsidR="0043513E" w:rsidRDefault="004351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C9E9F" w14:textId="77777777" w:rsidR="00DB5E4F" w:rsidRDefault="00DB5E4F" w:rsidP="0043513E">
      <w:pPr>
        <w:spacing w:after="0" w:line="240" w:lineRule="auto"/>
      </w:pPr>
      <w:r>
        <w:separator/>
      </w:r>
    </w:p>
  </w:footnote>
  <w:footnote w:type="continuationSeparator" w:id="0">
    <w:p w14:paraId="5075FD5B" w14:textId="77777777" w:rsidR="00DB5E4F" w:rsidRDefault="00DB5E4F" w:rsidP="00435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CE002" w14:textId="77777777" w:rsidR="0043513E" w:rsidRDefault="004351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49DD" w14:textId="77777777" w:rsidR="0043513E" w:rsidRDefault="0043513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516C" w14:textId="77777777" w:rsidR="0043513E" w:rsidRDefault="0043513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1DC6"/>
    <w:multiLevelType w:val="hybridMultilevel"/>
    <w:tmpl w:val="D528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E59F2"/>
    <w:multiLevelType w:val="multilevel"/>
    <w:tmpl w:val="C14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32C44"/>
    <w:multiLevelType w:val="hybridMultilevel"/>
    <w:tmpl w:val="4C48D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0"/>
    <w:rsid w:val="0007077A"/>
    <w:rsid w:val="00160CF5"/>
    <w:rsid w:val="00175479"/>
    <w:rsid w:val="001E4BA1"/>
    <w:rsid w:val="00205671"/>
    <w:rsid w:val="00270B74"/>
    <w:rsid w:val="002A7FD0"/>
    <w:rsid w:val="00380520"/>
    <w:rsid w:val="003C53B0"/>
    <w:rsid w:val="0040357F"/>
    <w:rsid w:val="0043513E"/>
    <w:rsid w:val="004C181B"/>
    <w:rsid w:val="005B2004"/>
    <w:rsid w:val="0069025C"/>
    <w:rsid w:val="006B5F6A"/>
    <w:rsid w:val="00792776"/>
    <w:rsid w:val="00A80804"/>
    <w:rsid w:val="00C21F29"/>
    <w:rsid w:val="00C56E77"/>
    <w:rsid w:val="00C921B0"/>
    <w:rsid w:val="00D312CB"/>
    <w:rsid w:val="00DB5E4F"/>
    <w:rsid w:val="00E50E50"/>
    <w:rsid w:val="00EF6FDB"/>
    <w:rsid w:val="00FA6D57"/>
    <w:rsid w:val="00FE00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D3569"/>
  <w15:chartTrackingRefBased/>
  <w15:docId w15:val="{7B5D4C90-F7FB-42DD-9EAB-70E475D2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181B"/>
    <w:rPr>
      <w:color w:val="0563C1" w:themeColor="hyperlink"/>
      <w:u w:val="single"/>
    </w:rPr>
  </w:style>
  <w:style w:type="character" w:styleId="NichtaufgelsteErwhnung">
    <w:name w:val="Unresolved Mention"/>
    <w:basedOn w:val="Absatz-Standardschriftart"/>
    <w:uiPriority w:val="99"/>
    <w:semiHidden/>
    <w:unhideWhenUsed/>
    <w:rsid w:val="004C181B"/>
    <w:rPr>
      <w:color w:val="605E5C"/>
      <w:shd w:val="clear" w:color="auto" w:fill="E1DFDD"/>
    </w:rPr>
  </w:style>
  <w:style w:type="paragraph" w:styleId="StandardWeb">
    <w:name w:val="Normal (Web)"/>
    <w:basedOn w:val="Standard"/>
    <w:uiPriority w:val="99"/>
    <w:unhideWhenUsed/>
    <w:rsid w:val="004C181B"/>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6B5F6A"/>
    <w:pPr>
      <w:ind w:left="720"/>
      <w:contextualSpacing/>
    </w:pPr>
  </w:style>
  <w:style w:type="character" w:styleId="BesuchterLink">
    <w:name w:val="FollowedHyperlink"/>
    <w:basedOn w:val="Absatz-Standardschriftart"/>
    <w:uiPriority w:val="99"/>
    <w:semiHidden/>
    <w:unhideWhenUsed/>
    <w:rsid w:val="00205671"/>
    <w:rPr>
      <w:color w:val="954F72" w:themeColor="followedHyperlink"/>
      <w:u w:val="single"/>
    </w:rPr>
  </w:style>
  <w:style w:type="paragraph" w:styleId="Kopfzeile">
    <w:name w:val="header"/>
    <w:basedOn w:val="Standard"/>
    <w:link w:val="KopfzeileZchn"/>
    <w:uiPriority w:val="99"/>
    <w:unhideWhenUsed/>
    <w:rsid w:val="0043513E"/>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43513E"/>
  </w:style>
  <w:style w:type="paragraph" w:styleId="Fuzeile">
    <w:name w:val="footer"/>
    <w:basedOn w:val="Standard"/>
    <w:link w:val="FuzeileZchn"/>
    <w:uiPriority w:val="99"/>
    <w:unhideWhenUsed/>
    <w:rsid w:val="0043513E"/>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435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3170">
      <w:bodyDiv w:val="1"/>
      <w:marLeft w:val="0"/>
      <w:marRight w:val="0"/>
      <w:marTop w:val="0"/>
      <w:marBottom w:val="0"/>
      <w:divBdr>
        <w:top w:val="none" w:sz="0" w:space="0" w:color="auto"/>
        <w:left w:val="none" w:sz="0" w:space="0" w:color="auto"/>
        <w:bottom w:val="none" w:sz="0" w:space="0" w:color="auto"/>
        <w:right w:val="none" w:sz="0" w:space="0" w:color="auto"/>
      </w:divBdr>
      <w:divsChild>
        <w:div w:id="463306708">
          <w:marLeft w:val="0"/>
          <w:marRight w:val="0"/>
          <w:marTop w:val="0"/>
          <w:marBottom w:val="0"/>
          <w:divBdr>
            <w:top w:val="none" w:sz="0" w:space="0" w:color="auto"/>
            <w:left w:val="none" w:sz="0" w:space="0" w:color="auto"/>
            <w:bottom w:val="none" w:sz="0" w:space="0" w:color="auto"/>
            <w:right w:val="none" w:sz="0" w:space="0" w:color="auto"/>
          </w:divBdr>
          <w:divsChild>
            <w:div w:id="20051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1252">
      <w:bodyDiv w:val="1"/>
      <w:marLeft w:val="0"/>
      <w:marRight w:val="0"/>
      <w:marTop w:val="0"/>
      <w:marBottom w:val="0"/>
      <w:divBdr>
        <w:top w:val="none" w:sz="0" w:space="0" w:color="auto"/>
        <w:left w:val="none" w:sz="0" w:space="0" w:color="auto"/>
        <w:bottom w:val="none" w:sz="0" w:space="0" w:color="auto"/>
        <w:right w:val="none" w:sz="0" w:space="0" w:color="auto"/>
      </w:divBdr>
      <w:divsChild>
        <w:div w:id="1911619815">
          <w:marLeft w:val="0"/>
          <w:marRight w:val="0"/>
          <w:marTop w:val="0"/>
          <w:marBottom w:val="0"/>
          <w:divBdr>
            <w:top w:val="none" w:sz="0" w:space="0" w:color="auto"/>
            <w:left w:val="none" w:sz="0" w:space="0" w:color="auto"/>
            <w:bottom w:val="none" w:sz="0" w:space="0" w:color="auto"/>
            <w:right w:val="none" w:sz="0" w:space="0" w:color="auto"/>
          </w:divBdr>
          <w:divsChild>
            <w:div w:id="1365448315">
              <w:marLeft w:val="0"/>
              <w:marRight w:val="0"/>
              <w:marTop w:val="0"/>
              <w:marBottom w:val="0"/>
              <w:divBdr>
                <w:top w:val="none" w:sz="0" w:space="0" w:color="auto"/>
                <w:left w:val="none" w:sz="0" w:space="0" w:color="auto"/>
                <w:bottom w:val="none" w:sz="0" w:space="0" w:color="auto"/>
                <w:right w:val="none" w:sz="0" w:space="0" w:color="auto"/>
              </w:divBdr>
              <w:divsChild>
                <w:div w:id="16730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63507">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30"/>
          <w:marRight w:val="0"/>
          <w:marTop w:val="0"/>
          <w:marBottom w:val="0"/>
          <w:divBdr>
            <w:top w:val="none" w:sz="0" w:space="0" w:color="auto"/>
            <w:left w:val="none" w:sz="0" w:space="0" w:color="auto"/>
            <w:bottom w:val="none" w:sz="0" w:space="0" w:color="auto"/>
            <w:right w:val="none" w:sz="0" w:space="0" w:color="auto"/>
          </w:divBdr>
        </w:div>
      </w:divsChild>
    </w:div>
    <w:div w:id="831676068">
      <w:bodyDiv w:val="1"/>
      <w:marLeft w:val="0"/>
      <w:marRight w:val="0"/>
      <w:marTop w:val="0"/>
      <w:marBottom w:val="0"/>
      <w:divBdr>
        <w:top w:val="none" w:sz="0" w:space="0" w:color="auto"/>
        <w:left w:val="none" w:sz="0" w:space="0" w:color="auto"/>
        <w:bottom w:val="none" w:sz="0" w:space="0" w:color="auto"/>
        <w:right w:val="none" w:sz="0" w:space="0" w:color="auto"/>
      </w:divBdr>
    </w:div>
    <w:div w:id="1080759245">
      <w:bodyDiv w:val="1"/>
      <w:marLeft w:val="0"/>
      <w:marRight w:val="0"/>
      <w:marTop w:val="0"/>
      <w:marBottom w:val="0"/>
      <w:divBdr>
        <w:top w:val="none" w:sz="0" w:space="0" w:color="auto"/>
        <w:left w:val="none" w:sz="0" w:space="0" w:color="auto"/>
        <w:bottom w:val="none" w:sz="0" w:space="0" w:color="auto"/>
        <w:right w:val="none" w:sz="0" w:space="0" w:color="auto"/>
      </w:divBdr>
      <w:divsChild>
        <w:div w:id="1966693838">
          <w:marLeft w:val="0"/>
          <w:marRight w:val="0"/>
          <w:marTop w:val="0"/>
          <w:marBottom w:val="0"/>
          <w:divBdr>
            <w:top w:val="none" w:sz="0" w:space="0" w:color="auto"/>
            <w:left w:val="none" w:sz="0" w:space="0" w:color="auto"/>
            <w:bottom w:val="none" w:sz="0" w:space="0" w:color="auto"/>
            <w:right w:val="none" w:sz="0" w:space="0" w:color="auto"/>
          </w:divBdr>
        </w:div>
      </w:divsChild>
    </w:div>
    <w:div w:id="1253931836">
      <w:bodyDiv w:val="1"/>
      <w:marLeft w:val="0"/>
      <w:marRight w:val="0"/>
      <w:marTop w:val="0"/>
      <w:marBottom w:val="0"/>
      <w:divBdr>
        <w:top w:val="none" w:sz="0" w:space="0" w:color="auto"/>
        <w:left w:val="none" w:sz="0" w:space="0" w:color="auto"/>
        <w:bottom w:val="none" w:sz="0" w:space="0" w:color="auto"/>
        <w:right w:val="none" w:sz="0" w:space="0" w:color="auto"/>
      </w:divBdr>
    </w:div>
    <w:div w:id="1257205328">
      <w:bodyDiv w:val="1"/>
      <w:marLeft w:val="0"/>
      <w:marRight w:val="0"/>
      <w:marTop w:val="0"/>
      <w:marBottom w:val="0"/>
      <w:divBdr>
        <w:top w:val="none" w:sz="0" w:space="0" w:color="auto"/>
        <w:left w:val="none" w:sz="0" w:space="0" w:color="auto"/>
        <w:bottom w:val="none" w:sz="0" w:space="0" w:color="auto"/>
        <w:right w:val="none" w:sz="0" w:space="0" w:color="auto"/>
      </w:divBdr>
      <w:divsChild>
        <w:div w:id="551960265">
          <w:marLeft w:val="0"/>
          <w:marRight w:val="0"/>
          <w:marTop w:val="0"/>
          <w:marBottom w:val="0"/>
          <w:divBdr>
            <w:top w:val="none" w:sz="0" w:space="0" w:color="auto"/>
            <w:left w:val="none" w:sz="0" w:space="0" w:color="auto"/>
            <w:bottom w:val="none" w:sz="0" w:space="0" w:color="auto"/>
            <w:right w:val="none" w:sz="0" w:space="0" w:color="auto"/>
          </w:divBdr>
          <w:divsChild>
            <w:div w:id="57947087">
              <w:marLeft w:val="0"/>
              <w:marRight w:val="0"/>
              <w:marTop w:val="0"/>
              <w:marBottom w:val="0"/>
              <w:divBdr>
                <w:top w:val="none" w:sz="0" w:space="0" w:color="auto"/>
                <w:left w:val="none" w:sz="0" w:space="0" w:color="auto"/>
                <w:bottom w:val="none" w:sz="0" w:space="0" w:color="auto"/>
                <w:right w:val="none" w:sz="0" w:space="0" w:color="auto"/>
              </w:divBdr>
              <w:divsChild>
                <w:div w:id="168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6192">
      <w:bodyDiv w:val="1"/>
      <w:marLeft w:val="0"/>
      <w:marRight w:val="0"/>
      <w:marTop w:val="0"/>
      <w:marBottom w:val="0"/>
      <w:divBdr>
        <w:top w:val="none" w:sz="0" w:space="0" w:color="auto"/>
        <w:left w:val="none" w:sz="0" w:space="0" w:color="auto"/>
        <w:bottom w:val="none" w:sz="0" w:space="0" w:color="auto"/>
        <w:right w:val="none" w:sz="0" w:space="0" w:color="auto"/>
      </w:divBdr>
      <w:divsChild>
        <w:div w:id="760640633">
          <w:marLeft w:val="0"/>
          <w:marRight w:val="0"/>
          <w:marTop w:val="0"/>
          <w:marBottom w:val="0"/>
          <w:divBdr>
            <w:top w:val="none" w:sz="0" w:space="0" w:color="auto"/>
            <w:left w:val="none" w:sz="0" w:space="0" w:color="auto"/>
            <w:bottom w:val="none" w:sz="0" w:space="0" w:color="auto"/>
            <w:right w:val="none" w:sz="0" w:space="0" w:color="auto"/>
          </w:divBdr>
          <w:divsChild>
            <w:div w:id="1649626158">
              <w:marLeft w:val="0"/>
              <w:marRight w:val="0"/>
              <w:marTop w:val="0"/>
              <w:marBottom w:val="0"/>
              <w:divBdr>
                <w:top w:val="none" w:sz="0" w:space="0" w:color="auto"/>
                <w:left w:val="none" w:sz="0" w:space="0" w:color="auto"/>
                <w:bottom w:val="none" w:sz="0" w:space="0" w:color="auto"/>
                <w:right w:val="none" w:sz="0" w:space="0" w:color="auto"/>
              </w:divBdr>
              <w:divsChild>
                <w:div w:id="1324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230353">
      <w:bodyDiv w:val="1"/>
      <w:marLeft w:val="0"/>
      <w:marRight w:val="0"/>
      <w:marTop w:val="0"/>
      <w:marBottom w:val="0"/>
      <w:divBdr>
        <w:top w:val="none" w:sz="0" w:space="0" w:color="auto"/>
        <w:left w:val="none" w:sz="0" w:space="0" w:color="auto"/>
        <w:bottom w:val="none" w:sz="0" w:space="0" w:color="auto"/>
        <w:right w:val="none" w:sz="0" w:space="0" w:color="auto"/>
      </w:divBdr>
      <w:divsChild>
        <w:div w:id="45498517">
          <w:marLeft w:val="0"/>
          <w:marRight w:val="0"/>
          <w:marTop w:val="0"/>
          <w:marBottom w:val="225"/>
          <w:divBdr>
            <w:top w:val="none" w:sz="0" w:space="0" w:color="auto"/>
            <w:left w:val="none" w:sz="0" w:space="0" w:color="auto"/>
            <w:bottom w:val="none" w:sz="0" w:space="0" w:color="auto"/>
            <w:right w:val="none" w:sz="0" w:space="0" w:color="auto"/>
          </w:divBdr>
        </w:div>
        <w:div w:id="536162423">
          <w:marLeft w:val="0"/>
          <w:marRight w:val="0"/>
          <w:marTop w:val="0"/>
          <w:marBottom w:val="225"/>
          <w:divBdr>
            <w:top w:val="none" w:sz="0" w:space="0" w:color="auto"/>
            <w:left w:val="none" w:sz="0" w:space="0" w:color="auto"/>
            <w:bottom w:val="none" w:sz="0" w:space="0" w:color="auto"/>
            <w:right w:val="none" w:sz="0" w:space="0" w:color="auto"/>
          </w:divBdr>
        </w:div>
        <w:div w:id="1807235468">
          <w:marLeft w:val="0"/>
          <w:marRight w:val="0"/>
          <w:marTop w:val="0"/>
          <w:marBottom w:val="225"/>
          <w:divBdr>
            <w:top w:val="none" w:sz="0" w:space="0" w:color="auto"/>
            <w:left w:val="none" w:sz="0" w:space="0" w:color="auto"/>
            <w:bottom w:val="none" w:sz="0" w:space="0" w:color="auto"/>
            <w:right w:val="none" w:sz="0" w:space="0" w:color="auto"/>
          </w:divBdr>
        </w:div>
        <w:div w:id="1507477966">
          <w:marLeft w:val="0"/>
          <w:marRight w:val="0"/>
          <w:marTop w:val="0"/>
          <w:marBottom w:val="225"/>
          <w:divBdr>
            <w:top w:val="none" w:sz="0" w:space="0" w:color="auto"/>
            <w:left w:val="none" w:sz="0" w:space="0" w:color="auto"/>
            <w:bottom w:val="none" w:sz="0" w:space="0" w:color="auto"/>
            <w:right w:val="none" w:sz="0" w:space="0" w:color="auto"/>
          </w:divBdr>
        </w:div>
        <w:div w:id="1862359553">
          <w:marLeft w:val="0"/>
          <w:marRight w:val="0"/>
          <w:marTop w:val="0"/>
          <w:marBottom w:val="225"/>
          <w:divBdr>
            <w:top w:val="none" w:sz="0" w:space="0" w:color="auto"/>
            <w:left w:val="none" w:sz="0" w:space="0" w:color="auto"/>
            <w:bottom w:val="none" w:sz="0" w:space="0" w:color="auto"/>
            <w:right w:val="none" w:sz="0" w:space="0" w:color="auto"/>
          </w:divBdr>
        </w:div>
      </w:divsChild>
    </w:div>
    <w:div w:id="2058624871">
      <w:bodyDiv w:val="1"/>
      <w:marLeft w:val="0"/>
      <w:marRight w:val="0"/>
      <w:marTop w:val="0"/>
      <w:marBottom w:val="0"/>
      <w:divBdr>
        <w:top w:val="none" w:sz="0" w:space="0" w:color="auto"/>
        <w:left w:val="none" w:sz="0" w:space="0" w:color="auto"/>
        <w:bottom w:val="none" w:sz="0" w:space="0" w:color="auto"/>
        <w:right w:val="none" w:sz="0" w:space="0" w:color="auto"/>
      </w:divBdr>
      <w:divsChild>
        <w:div w:id="535628006">
          <w:marLeft w:val="0"/>
          <w:marRight w:val="0"/>
          <w:marTop w:val="0"/>
          <w:marBottom w:val="0"/>
          <w:divBdr>
            <w:top w:val="none" w:sz="0" w:space="0" w:color="auto"/>
            <w:left w:val="none" w:sz="0" w:space="0" w:color="auto"/>
            <w:bottom w:val="none" w:sz="0" w:space="0" w:color="auto"/>
            <w:right w:val="none" w:sz="0" w:space="0" w:color="auto"/>
          </w:divBdr>
          <w:divsChild>
            <w:div w:id="1518813586">
              <w:marLeft w:val="0"/>
              <w:marRight w:val="0"/>
              <w:marTop w:val="0"/>
              <w:marBottom w:val="0"/>
              <w:divBdr>
                <w:top w:val="none" w:sz="0" w:space="0" w:color="auto"/>
                <w:left w:val="none" w:sz="0" w:space="0" w:color="auto"/>
                <w:bottom w:val="none" w:sz="0" w:space="0" w:color="auto"/>
                <w:right w:val="none" w:sz="0" w:space="0" w:color="auto"/>
              </w:divBdr>
              <w:divsChild>
                <w:div w:id="5657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m.kit.edu/awp/english/21_171.php" TargetMode="External"/><Relationship Id="rId13" Type="http://schemas.openxmlformats.org/officeDocument/2006/relationships/hyperlink" Target="https://www.degruyter.com/document/doi/10.3139/ijmr-2001-0197/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doi.org/10.3390/batteries3020014" TargetMode="External"/><Relationship Id="rId17" Type="http://schemas.openxmlformats.org/officeDocument/2006/relationships/hyperlink" Target="https://www.iam.kit.edu/awp/28_1471.ph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am.kit.edu/awp/28_1476.ph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nucmat.2021.15280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am.kit.edu/awp/28_1480.php" TargetMode="External"/><Relationship Id="rId23" Type="http://schemas.openxmlformats.org/officeDocument/2006/relationships/footer" Target="footer3.xml"/><Relationship Id="rId10" Type="http://schemas.openxmlformats.org/officeDocument/2006/relationships/hyperlink" Target="https://doi.org/10.1016/j.corsci.2022.11031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celest.de/fileadmin/CELEST/Kurzprofile/Seifert_Hans_Juergen_final.pdf" TargetMode="External"/><Relationship Id="rId14" Type="http://schemas.openxmlformats.org/officeDocument/2006/relationships/hyperlink" Target="https://doi.org/10.1021/cm9910299" TargetMode="External"/><Relationship Id="rId22"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562</Words>
  <Characters>3209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Uwe Schmidt</dc:creator>
  <cp:keywords/>
  <dc:description/>
  <cp:lastModifiedBy>Moritz Boueke</cp:lastModifiedBy>
  <cp:revision>5</cp:revision>
  <dcterms:created xsi:type="dcterms:W3CDTF">2023-11-27T11:34:00Z</dcterms:created>
  <dcterms:modified xsi:type="dcterms:W3CDTF">2023-11-27T12:28:00Z</dcterms:modified>
</cp:coreProperties>
</file>