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32321" w14:textId="2D30EF19" w:rsidR="004C181B" w:rsidRPr="000778FC" w:rsidRDefault="004C181B">
      <w:pPr>
        <w:rPr>
          <w:rStyle w:val="Hyperlink"/>
          <w:color w:val="auto"/>
          <w:u w:val="none"/>
          <w:lang w:val="de-DE"/>
        </w:rPr>
      </w:pPr>
      <w:r w:rsidRPr="006B5F6A">
        <w:rPr>
          <w:noProof/>
          <w:sz w:val="28"/>
          <w:szCs w:val="28"/>
        </w:rPr>
        <w:drawing>
          <wp:anchor distT="0" distB="0" distL="114300" distR="114300" simplePos="0" relativeHeight="251658240" behindDoc="0" locked="0" layoutInCell="1" allowOverlap="1" wp14:anchorId="650D6AFE" wp14:editId="6B4D7431">
            <wp:simplePos x="0" y="0"/>
            <wp:positionH relativeFrom="margin">
              <wp:align>right</wp:align>
            </wp:positionH>
            <wp:positionV relativeFrom="paragraph">
              <wp:posOffset>38523</wp:posOffset>
            </wp:positionV>
            <wp:extent cx="1466850" cy="1997075"/>
            <wp:effectExtent l="38100" t="38100" r="95250" b="9842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5">
                      <a:extLst>
                        <a:ext uri="{28A0092B-C50C-407E-A947-70E740481C1C}">
                          <a14:useLocalDpi xmlns:a14="http://schemas.microsoft.com/office/drawing/2010/main" val="0"/>
                        </a:ext>
                      </a:extLst>
                    </a:blip>
                    <a:srcRect l="6629" r="6629"/>
                    <a:stretch>
                      <a:fillRect/>
                    </a:stretch>
                  </pic:blipFill>
                  <pic:spPr bwMode="auto">
                    <a:xfrm>
                      <a:off x="0" y="0"/>
                      <a:ext cx="1466850" cy="1997287"/>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778FC">
        <w:rPr>
          <w:sz w:val="28"/>
          <w:szCs w:val="28"/>
          <w:lang w:val="de-DE"/>
        </w:rPr>
        <w:t xml:space="preserve">Professor Dr. </w:t>
      </w:r>
      <w:r w:rsidR="000778FC" w:rsidRPr="000778FC">
        <w:rPr>
          <w:b/>
          <w:sz w:val="28"/>
          <w:szCs w:val="28"/>
          <w:lang w:val="de-DE"/>
        </w:rPr>
        <w:t>Alia A</w:t>
      </w:r>
      <w:r w:rsidR="00FA5859">
        <w:rPr>
          <w:b/>
          <w:sz w:val="28"/>
          <w:szCs w:val="28"/>
          <w:lang w:val="de-DE"/>
        </w:rPr>
        <w:t>lia-</w:t>
      </w:r>
      <w:r w:rsidR="000778FC" w:rsidRPr="000778FC">
        <w:rPr>
          <w:b/>
          <w:sz w:val="28"/>
          <w:szCs w:val="28"/>
          <w:lang w:val="de-DE"/>
        </w:rPr>
        <w:t>Matysik</w:t>
      </w:r>
      <w:r w:rsidRPr="000778FC">
        <w:rPr>
          <w:lang w:val="de-DE"/>
        </w:rPr>
        <w:br/>
      </w:r>
      <w:r w:rsidRPr="000778FC">
        <w:rPr>
          <w:lang w:val="de-DE"/>
        </w:rPr>
        <w:br/>
      </w:r>
      <w:r w:rsidR="000778FC" w:rsidRPr="000778FC">
        <w:rPr>
          <w:lang w:val="de-DE"/>
        </w:rPr>
        <w:t>Universität Leipzig</w:t>
      </w:r>
      <w:r w:rsidR="000778FC">
        <w:rPr>
          <w:lang w:val="de-DE"/>
        </w:rPr>
        <w:br/>
      </w:r>
      <w:r w:rsidR="000778FC" w:rsidRPr="000778FC">
        <w:rPr>
          <w:lang w:val="de-DE"/>
        </w:rPr>
        <w:t xml:space="preserve">Medizinische Fakultät </w:t>
      </w:r>
      <w:r w:rsidR="000778FC">
        <w:rPr>
          <w:lang w:val="de-DE"/>
        </w:rPr>
        <w:br/>
      </w:r>
      <w:r w:rsidR="000778FC" w:rsidRPr="000778FC">
        <w:rPr>
          <w:lang w:val="de-DE"/>
        </w:rPr>
        <w:t xml:space="preserve">Institut für Medizinische Physik und Biophysik </w:t>
      </w:r>
      <w:r w:rsidR="000778FC">
        <w:rPr>
          <w:lang w:val="de-DE"/>
        </w:rPr>
        <w:br/>
      </w:r>
      <w:r w:rsidR="000778FC" w:rsidRPr="000778FC">
        <w:rPr>
          <w:lang w:val="de-DE"/>
        </w:rPr>
        <w:t xml:space="preserve">Härtelstraße 16-18 </w:t>
      </w:r>
      <w:r w:rsidR="000778FC">
        <w:rPr>
          <w:lang w:val="de-DE"/>
        </w:rPr>
        <w:br/>
      </w:r>
      <w:r w:rsidR="000778FC" w:rsidRPr="000778FC">
        <w:rPr>
          <w:lang w:val="de-DE"/>
        </w:rPr>
        <w:t>04107 Leipzig</w:t>
      </w:r>
      <w:r w:rsidR="00BE2418" w:rsidRPr="000778FC">
        <w:rPr>
          <w:lang w:val="de-DE"/>
        </w:rPr>
        <w:br/>
      </w:r>
      <w:hyperlink r:id="rId6" w:history="1">
        <w:r w:rsidR="006B5F6A" w:rsidRPr="000778FC">
          <w:rPr>
            <w:rStyle w:val="Hyperlink"/>
            <w:lang w:val="de-DE"/>
          </w:rPr>
          <w:t>Webseite</w:t>
        </w:r>
      </w:hyperlink>
    </w:p>
    <w:p w14:paraId="2B28A31B" w14:textId="77777777" w:rsidR="005B2004" w:rsidRPr="000778FC" w:rsidRDefault="005B2004">
      <w:pPr>
        <w:rPr>
          <w:lang w:val="de-DE"/>
        </w:rPr>
      </w:pPr>
    </w:p>
    <w:p w14:paraId="57B64C38" w14:textId="45FE013E" w:rsidR="004C181B" w:rsidRPr="005B2004" w:rsidRDefault="004C181B">
      <w:pPr>
        <w:rPr>
          <w:b/>
        </w:rPr>
      </w:pPr>
      <w:r w:rsidRPr="005B2004">
        <w:rPr>
          <w:b/>
        </w:rPr>
        <w:t>Short Summary</w:t>
      </w:r>
    </w:p>
    <w:p w14:paraId="1382928B" w14:textId="4C2C2B82" w:rsidR="00AE52D3" w:rsidRDefault="00AE52D3" w:rsidP="005D2870">
      <w:pPr>
        <w:jc w:val="both"/>
        <w:rPr>
          <w:rFonts w:cstheme="minorHAnsi"/>
        </w:rPr>
      </w:pPr>
      <w:r w:rsidRPr="00AE52D3">
        <w:rPr>
          <w:rFonts w:cstheme="minorHAnsi"/>
        </w:rPr>
        <w:t xml:space="preserve">Prof. Dr. Alia A. Matysik is a renowned researcher at the Institute of Medical Physics and Biophysics at the University of Leipzig. Her main research interests are Alzheimer's disease (AD) and the development of non-invasive magnetic resonance imaging (μMRI) techniques. </w:t>
      </w:r>
      <w:r w:rsidR="0050247F">
        <w:rPr>
          <w:rFonts w:cstheme="minorHAnsi"/>
        </w:rPr>
        <w:t>In addition to her B. Sc., Master of Bioscience and PhD in Biochemistry, she</w:t>
      </w:r>
      <w:r w:rsidR="00FA5859">
        <w:rPr>
          <w:rFonts w:cstheme="minorHAnsi"/>
        </w:rPr>
        <w:t xml:space="preserve"> </w:t>
      </w:r>
      <w:r w:rsidR="0050247F">
        <w:rPr>
          <w:rFonts w:cstheme="minorHAnsi"/>
        </w:rPr>
        <w:t xml:space="preserve">also has a Bachelor of Education and has published work with focus on didactics. </w:t>
      </w:r>
      <w:r w:rsidRPr="00AE52D3">
        <w:rPr>
          <w:rFonts w:cstheme="minorHAnsi"/>
        </w:rPr>
        <w:t xml:space="preserve">Her team is working on </w:t>
      </w:r>
      <w:r w:rsidRPr="00AE52D3">
        <w:rPr>
          <w:rFonts w:cstheme="minorHAnsi"/>
        </w:rPr>
        <w:t>visualizing</w:t>
      </w:r>
      <w:r w:rsidRPr="00AE52D3">
        <w:rPr>
          <w:rFonts w:cstheme="minorHAnsi"/>
        </w:rPr>
        <w:t xml:space="preserve"> amyloid plaque development in vivo in transgenic mouse models of Alzheimer's disease at ultrahigh magnetic fields. They are also investigating blood flow defects associated with cerebral amyloid angiopathy (CAA) using magnetic resonance angiography. In addition, Prof Matysik is interested in understanding the role of the altered biological clock in Alzheimer's disease and gender differences in Alzheimer's disease progression. She collaborates with several other institutes and universities, including the Paul Flechsig Institute for Brain Research at the University of Leipzig and the University of Leiden in the Netherlands. As well as working on Alzheimer's disease, Prof Matysik is developing μMRI methods for imaging the living zebrafish, which is an excellent model organism for studying various human diseases.</w:t>
      </w:r>
    </w:p>
    <w:p w14:paraId="63794389" w14:textId="07E2667E" w:rsidR="004C181B" w:rsidRPr="004C181B" w:rsidRDefault="004C181B" w:rsidP="005D2870">
      <w:pPr>
        <w:jc w:val="both"/>
        <w:rPr>
          <w:rFonts w:cstheme="minorHAnsi"/>
        </w:rPr>
      </w:pPr>
      <w:r w:rsidRPr="006B5F6A">
        <w:rPr>
          <w:rFonts w:cstheme="minorHAnsi"/>
          <w:b/>
        </w:rPr>
        <w:t>Publications</w:t>
      </w:r>
    </w:p>
    <w:p w14:paraId="52F977D9" w14:textId="77777777" w:rsidR="00CD2CCC" w:rsidRDefault="00CD2CCC" w:rsidP="00CD2CCC">
      <w:pPr>
        <w:pStyle w:val="StandardWeb"/>
        <w:numPr>
          <w:ilvl w:val="0"/>
          <w:numId w:val="2"/>
        </w:numPr>
        <w:jc w:val="both"/>
        <w:rPr>
          <w:rFonts w:asciiTheme="minorHAnsi" w:hAnsiTheme="minorHAnsi" w:cstheme="minorHAnsi"/>
          <w:sz w:val="22"/>
          <w:szCs w:val="22"/>
        </w:rPr>
      </w:pPr>
      <w:r w:rsidRPr="0050247F">
        <w:rPr>
          <w:rFonts w:asciiTheme="minorHAnsi" w:hAnsiTheme="minorHAnsi" w:cstheme="minorHAnsi"/>
          <w:sz w:val="22"/>
          <w:szCs w:val="22"/>
        </w:rPr>
        <w:t>Matysik J, Ding Y, Kim Y, Kurle</w:t>
      </w:r>
      <w:r>
        <w:rPr>
          <w:rFonts w:asciiTheme="minorHAnsi" w:hAnsiTheme="minorHAnsi" w:cstheme="minorHAnsi"/>
          <w:sz w:val="22"/>
          <w:szCs w:val="22"/>
        </w:rPr>
        <w:t xml:space="preserve"> P, </w:t>
      </w:r>
      <w:r w:rsidRPr="0050247F">
        <w:rPr>
          <w:rFonts w:asciiTheme="minorHAnsi" w:hAnsiTheme="minorHAnsi" w:cstheme="minorHAnsi"/>
          <w:sz w:val="22"/>
          <w:szCs w:val="22"/>
        </w:rPr>
        <w:t>Yurkovskaya</w:t>
      </w:r>
      <w:r>
        <w:rPr>
          <w:rFonts w:asciiTheme="minorHAnsi" w:hAnsiTheme="minorHAnsi" w:cstheme="minorHAnsi"/>
          <w:sz w:val="22"/>
          <w:szCs w:val="22"/>
        </w:rPr>
        <w:t xml:space="preserve"> A</w:t>
      </w:r>
      <w:r w:rsidRPr="0050247F">
        <w:rPr>
          <w:rFonts w:asciiTheme="minorHAnsi" w:hAnsiTheme="minorHAnsi" w:cstheme="minorHAnsi"/>
          <w:sz w:val="22"/>
          <w:szCs w:val="22"/>
        </w:rPr>
        <w:t xml:space="preserve">, Ivanov </w:t>
      </w:r>
      <w:r>
        <w:rPr>
          <w:rFonts w:asciiTheme="minorHAnsi" w:hAnsiTheme="minorHAnsi" w:cstheme="minorHAnsi"/>
          <w:sz w:val="22"/>
          <w:szCs w:val="22"/>
        </w:rPr>
        <w:t>K,</w:t>
      </w:r>
      <w:r w:rsidRPr="0050247F">
        <w:rPr>
          <w:rFonts w:asciiTheme="minorHAnsi" w:hAnsiTheme="minorHAnsi" w:cstheme="minorHAnsi"/>
          <w:sz w:val="22"/>
          <w:szCs w:val="22"/>
        </w:rPr>
        <w:t xml:space="preserve"> </w:t>
      </w:r>
      <w:r w:rsidRPr="00CD2CCC">
        <w:rPr>
          <w:rFonts w:asciiTheme="minorHAnsi" w:hAnsiTheme="minorHAnsi" w:cstheme="minorHAnsi"/>
          <w:b/>
          <w:sz w:val="22"/>
          <w:szCs w:val="22"/>
        </w:rPr>
        <w:t>Alia</w:t>
      </w:r>
      <w:r w:rsidRPr="0050247F">
        <w:rPr>
          <w:rFonts w:asciiTheme="minorHAnsi" w:hAnsiTheme="minorHAnsi" w:cstheme="minorHAnsi"/>
          <w:sz w:val="22"/>
          <w:szCs w:val="22"/>
        </w:rPr>
        <w:t xml:space="preserve"> A</w:t>
      </w:r>
      <w:r>
        <w:rPr>
          <w:rFonts w:asciiTheme="minorHAnsi" w:hAnsiTheme="minorHAnsi" w:cstheme="minorHAnsi"/>
          <w:sz w:val="22"/>
          <w:szCs w:val="22"/>
        </w:rPr>
        <w:t>:</w:t>
      </w:r>
      <w:r w:rsidRPr="0050247F">
        <w:rPr>
          <w:rFonts w:asciiTheme="minorHAnsi" w:hAnsiTheme="minorHAnsi" w:cstheme="minorHAnsi"/>
          <w:sz w:val="22"/>
          <w:szCs w:val="22"/>
        </w:rPr>
        <w:t xml:space="preserve"> </w:t>
      </w:r>
      <w:r w:rsidRPr="00160CF5">
        <w:rPr>
          <w:rFonts w:asciiTheme="minorHAnsi" w:hAnsiTheme="minorHAnsi" w:cstheme="minorHAnsi"/>
          <w:sz w:val="22"/>
          <w:szCs w:val="22"/>
        </w:rPr>
        <w:t>"</w:t>
      </w:r>
      <w:hyperlink r:id="rId7" w:history="1">
        <w:r w:rsidRPr="0050247F">
          <w:rPr>
            <w:rStyle w:val="Hyperlink"/>
            <w:rFonts w:asciiTheme="minorHAnsi" w:hAnsiTheme="minorHAnsi" w:cstheme="minorHAnsi"/>
            <w:sz w:val="22"/>
            <w:szCs w:val="22"/>
          </w:rPr>
          <w:t>Photo-CI</w:t>
        </w:r>
        <w:r w:rsidRPr="0050247F">
          <w:rPr>
            <w:rStyle w:val="Hyperlink"/>
            <w:rFonts w:asciiTheme="minorHAnsi" w:hAnsiTheme="minorHAnsi" w:cstheme="minorHAnsi"/>
            <w:sz w:val="22"/>
            <w:szCs w:val="22"/>
          </w:rPr>
          <w:t>D</w:t>
        </w:r>
        <w:r w:rsidRPr="0050247F">
          <w:rPr>
            <w:rStyle w:val="Hyperlink"/>
            <w:rFonts w:asciiTheme="minorHAnsi" w:hAnsiTheme="minorHAnsi" w:cstheme="minorHAnsi"/>
            <w:sz w:val="22"/>
            <w:szCs w:val="22"/>
          </w:rPr>
          <w:t>NP in Solid State</w:t>
        </w:r>
      </w:hyperlink>
      <w:r w:rsidRPr="00160CF5">
        <w:rPr>
          <w:rFonts w:asciiTheme="minorHAnsi" w:hAnsiTheme="minorHAnsi" w:cstheme="minorHAnsi"/>
          <w:sz w:val="22"/>
          <w:szCs w:val="22"/>
        </w:rPr>
        <w:t>"</w:t>
      </w:r>
      <w:r w:rsidRPr="0050247F">
        <w:rPr>
          <w:rFonts w:asciiTheme="minorHAnsi" w:hAnsiTheme="minorHAnsi" w:cstheme="minorHAnsi"/>
          <w:sz w:val="22"/>
          <w:szCs w:val="22"/>
        </w:rPr>
        <w:t>. Appl</w:t>
      </w:r>
      <w:r>
        <w:rPr>
          <w:rFonts w:asciiTheme="minorHAnsi" w:hAnsiTheme="minorHAnsi" w:cstheme="minorHAnsi"/>
          <w:sz w:val="22"/>
          <w:szCs w:val="22"/>
        </w:rPr>
        <w:t>.</w:t>
      </w:r>
      <w:r w:rsidRPr="0050247F">
        <w:rPr>
          <w:rFonts w:asciiTheme="minorHAnsi" w:hAnsiTheme="minorHAnsi" w:cstheme="minorHAnsi"/>
          <w:sz w:val="22"/>
          <w:szCs w:val="22"/>
        </w:rPr>
        <w:t xml:space="preserve"> Magn</w:t>
      </w:r>
      <w:r>
        <w:rPr>
          <w:rFonts w:asciiTheme="minorHAnsi" w:hAnsiTheme="minorHAnsi" w:cstheme="minorHAnsi"/>
          <w:sz w:val="22"/>
          <w:szCs w:val="22"/>
        </w:rPr>
        <w:t>.</w:t>
      </w:r>
      <w:r w:rsidRPr="0050247F">
        <w:rPr>
          <w:rFonts w:asciiTheme="minorHAnsi" w:hAnsiTheme="minorHAnsi" w:cstheme="minorHAnsi"/>
          <w:sz w:val="22"/>
          <w:szCs w:val="22"/>
        </w:rPr>
        <w:t xml:space="preserve"> Reson</w:t>
      </w:r>
      <w:r>
        <w:rPr>
          <w:rFonts w:asciiTheme="minorHAnsi" w:hAnsiTheme="minorHAnsi" w:cstheme="minorHAnsi"/>
          <w:sz w:val="22"/>
          <w:szCs w:val="22"/>
        </w:rPr>
        <w:t>. 2022;</w:t>
      </w:r>
      <w:r w:rsidRPr="0050247F">
        <w:rPr>
          <w:rFonts w:asciiTheme="minorHAnsi" w:hAnsiTheme="minorHAnsi" w:cstheme="minorHAnsi"/>
          <w:sz w:val="22"/>
          <w:szCs w:val="22"/>
        </w:rPr>
        <w:t xml:space="preserve"> 53</w:t>
      </w:r>
      <w:r>
        <w:rPr>
          <w:rFonts w:asciiTheme="minorHAnsi" w:hAnsiTheme="minorHAnsi" w:cstheme="minorHAnsi"/>
          <w:sz w:val="22"/>
          <w:szCs w:val="22"/>
        </w:rPr>
        <w:t>:</w:t>
      </w:r>
      <w:r w:rsidRPr="0050247F">
        <w:rPr>
          <w:rFonts w:asciiTheme="minorHAnsi" w:hAnsiTheme="minorHAnsi" w:cstheme="minorHAnsi"/>
          <w:sz w:val="22"/>
          <w:szCs w:val="22"/>
        </w:rPr>
        <w:t xml:space="preserve"> 521–537.</w:t>
      </w:r>
    </w:p>
    <w:p w14:paraId="4777AC67" w14:textId="77777777" w:rsidR="00CD2CCC" w:rsidRDefault="00CD2CCC" w:rsidP="00CD2CCC">
      <w:pPr>
        <w:pStyle w:val="StandardWeb"/>
        <w:numPr>
          <w:ilvl w:val="0"/>
          <w:numId w:val="2"/>
        </w:numPr>
        <w:jc w:val="both"/>
        <w:rPr>
          <w:rFonts w:asciiTheme="minorHAnsi" w:hAnsiTheme="minorHAnsi" w:cstheme="minorHAnsi"/>
          <w:sz w:val="22"/>
          <w:szCs w:val="22"/>
        </w:rPr>
      </w:pPr>
      <w:r w:rsidRPr="00CD2CCC">
        <w:rPr>
          <w:rFonts w:asciiTheme="minorHAnsi" w:hAnsiTheme="minorHAnsi" w:cstheme="minorHAnsi"/>
          <w:sz w:val="22"/>
          <w:szCs w:val="22"/>
        </w:rPr>
        <w:t xml:space="preserve">Gebreab KY, Eeza MNH, Bai T, Zuberi Z, Matysik J, O’Shea KE, </w:t>
      </w:r>
      <w:r w:rsidRPr="00CD2CCC">
        <w:rPr>
          <w:rFonts w:asciiTheme="minorHAnsi" w:hAnsiTheme="minorHAnsi" w:cstheme="minorHAnsi"/>
          <w:b/>
          <w:sz w:val="22"/>
          <w:szCs w:val="22"/>
        </w:rPr>
        <w:t>Alia</w:t>
      </w:r>
      <w:r w:rsidRPr="00CD2CCC">
        <w:rPr>
          <w:rFonts w:asciiTheme="minorHAnsi" w:hAnsiTheme="minorHAnsi" w:cstheme="minorHAnsi"/>
          <w:sz w:val="22"/>
          <w:szCs w:val="22"/>
        </w:rPr>
        <w:t xml:space="preserve"> A, Berry JP: "</w:t>
      </w:r>
      <w:hyperlink r:id="rId8" w:history="1">
        <w:r w:rsidRPr="00CD2CCC">
          <w:rPr>
            <w:rStyle w:val="Hyperlink"/>
            <w:rFonts w:asciiTheme="minorHAnsi" w:hAnsiTheme="minorHAnsi" w:cstheme="minorHAnsi"/>
            <w:sz w:val="22"/>
            <w:szCs w:val="22"/>
          </w:rPr>
          <w:t>Comparative toxicometabolomics of perfluorooctanoic acid (PF</w:t>
        </w:r>
        <w:r w:rsidRPr="00CD2CCC">
          <w:rPr>
            <w:rStyle w:val="Hyperlink"/>
            <w:rFonts w:asciiTheme="minorHAnsi" w:hAnsiTheme="minorHAnsi" w:cstheme="minorHAnsi"/>
            <w:sz w:val="22"/>
            <w:szCs w:val="22"/>
          </w:rPr>
          <w:t>O</w:t>
        </w:r>
        <w:r w:rsidRPr="00CD2CCC">
          <w:rPr>
            <w:rStyle w:val="Hyperlink"/>
            <w:rFonts w:asciiTheme="minorHAnsi" w:hAnsiTheme="minorHAnsi" w:cstheme="minorHAnsi"/>
            <w:sz w:val="22"/>
            <w:szCs w:val="22"/>
          </w:rPr>
          <w:t>A) and next-generation perfluoroalkyl substances</w:t>
        </w:r>
      </w:hyperlink>
      <w:r w:rsidRPr="00CD2CCC">
        <w:rPr>
          <w:rFonts w:asciiTheme="minorHAnsi" w:hAnsiTheme="minorHAnsi" w:cstheme="minorHAnsi"/>
          <w:sz w:val="22"/>
          <w:szCs w:val="22"/>
        </w:rPr>
        <w:t>". Environ. Pollut. 2020; 265: 114928.</w:t>
      </w:r>
    </w:p>
    <w:p w14:paraId="1CD93F1B" w14:textId="24BCFA11" w:rsidR="00AE52D3" w:rsidRPr="00FA5859" w:rsidRDefault="00FA5859" w:rsidP="00AE52D3">
      <w:pPr>
        <w:pStyle w:val="StandardWeb"/>
        <w:numPr>
          <w:ilvl w:val="0"/>
          <w:numId w:val="2"/>
        </w:numPr>
        <w:jc w:val="both"/>
        <w:rPr>
          <w:rFonts w:asciiTheme="minorHAnsi" w:hAnsiTheme="minorHAnsi" w:cstheme="minorHAnsi"/>
          <w:sz w:val="22"/>
          <w:szCs w:val="22"/>
          <w:lang w:val="de-DE"/>
        </w:rPr>
      </w:pPr>
      <w:r w:rsidRPr="00FA5859">
        <w:rPr>
          <w:rFonts w:asciiTheme="minorHAnsi" w:hAnsiTheme="minorHAnsi" w:cstheme="minorHAnsi"/>
          <w:sz w:val="22"/>
          <w:szCs w:val="22"/>
          <w:lang w:val="de-DE"/>
        </w:rPr>
        <w:t>Rößler</w:t>
      </w:r>
      <w:r>
        <w:rPr>
          <w:rFonts w:asciiTheme="minorHAnsi" w:hAnsiTheme="minorHAnsi" w:cstheme="minorHAnsi"/>
          <w:sz w:val="22"/>
          <w:szCs w:val="22"/>
          <w:lang w:val="de-DE"/>
        </w:rPr>
        <w:t xml:space="preserve"> T</w:t>
      </w:r>
      <w:r w:rsidRPr="00FA5859">
        <w:rPr>
          <w:rFonts w:asciiTheme="minorHAnsi" w:hAnsiTheme="minorHAnsi" w:cstheme="minorHAnsi"/>
          <w:sz w:val="22"/>
          <w:szCs w:val="22"/>
          <w:lang w:val="de-DE"/>
        </w:rPr>
        <w:t xml:space="preserve">, </w:t>
      </w:r>
      <w:r w:rsidRPr="00FA5859">
        <w:rPr>
          <w:rFonts w:asciiTheme="minorHAnsi" w:hAnsiTheme="minorHAnsi" w:cstheme="minorHAnsi"/>
          <w:b/>
          <w:bCs/>
          <w:sz w:val="22"/>
          <w:szCs w:val="22"/>
          <w:lang w:val="de-DE"/>
        </w:rPr>
        <w:t>Alia-Matysik</w:t>
      </w:r>
      <w:r>
        <w:rPr>
          <w:rFonts w:asciiTheme="minorHAnsi" w:hAnsiTheme="minorHAnsi" w:cstheme="minorHAnsi"/>
          <w:sz w:val="22"/>
          <w:szCs w:val="22"/>
          <w:lang w:val="de-DE"/>
        </w:rPr>
        <w:t xml:space="preserve"> A</w:t>
      </w:r>
      <w:r w:rsidRPr="00FA5859">
        <w:rPr>
          <w:rFonts w:asciiTheme="minorHAnsi" w:hAnsiTheme="minorHAnsi" w:cstheme="minorHAnsi"/>
          <w:sz w:val="22"/>
          <w:szCs w:val="22"/>
          <w:lang w:val="de-DE"/>
        </w:rPr>
        <w:t>, Heimann</w:t>
      </w:r>
      <w:r>
        <w:rPr>
          <w:rFonts w:asciiTheme="minorHAnsi" w:hAnsiTheme="minorHAnsi" w:cstheme="minorHAnsi"/>
          <w:sz w:val="22"/>
          <w:szCs w:val="22"/>
          <w:lang w:val="de-DE"/>
        </w:rPr>
        <w:t xml:space="preserve"> R:</w:t>
      </w:r>
      <w:r w:rsidRPr="00FA5859">
        <w:rPr>
          <w:rFonts w:asciiTheme="minorHAnsi" w:hAnsiTheme="minorHAnsi" w:cstheme="minorHAnsi"/>
          <w:sz w:val="22"/>
          <w:szCs w:val="22"/>
          <w:lang w:val="de-DE"/>
        </w:rPr>
        <w:t xml:space="preserve"> "</w:t>
      </w:r>
      <w:hyperlink r:id="rId9" w:history="1">
        <w:r w:rsidRPr="00FA5859">
          <w:rPr>
            <w:rStyle w:val="Hyperlink"/>
            <w:rFonts w:asciiTheme="minorHAnsi" w:hAnsiTheme="minorHAnsi" w:cstheme="minorHAnsi"/>
            <w:sz w:val="22"/>
            <w:szCs w:val="22"/>
            <w:lang w:val="de-DE"/>
          </w:rPr>
          <w:t>Einblick in die Erforschung von Alzheimer – Eine fächerübergreifende Unterrichtseinheit</w:t>
        </w:r>
      </w:hyperlink>
      <w:r w:rsidRPr="00FA5859">
        <w:rPr>
          <w:rFonts w:asciiTheme="minorHAnsi" w:hAnsiTheme="minorHAnsi" w:cstheme="minorHAnsi"/>
          <w:sz w:val="22"/>
          <w:szCs w:val="22"/>
          <w:lang w:val="de-DE"/>
        </w:rPr>
        <w:t>"</w:t>
      </w:r>
      <w:r>
        <w:rPr>
          <w:rFonts w:asciiTheme="minorHAnsi" w:hAnsiTheme="minorHAnsi" w:cstheme="minorHAnsi"/>
          <w:sz w:val="22"/>
          <w:szCs w:val="22"/>
          <w:lang w:val="de-DE"/>
        </w:rPr>
        <w:t xml:space="preserve">. </w:t>
      </w:r>
      <w:r w:rsidRPr="00FA5859">
        <w:rPr>
          <w:rFonts w:asciiTheme="minorHAnsi" w:hAnsiTheme="minorHAnsi" w:cstheme="minorHAnsi"/>
          <w:sz w:val="22"/>
          <w:szCs w:val="22"/>
          <w:lang w:val="de-DE"/>
        </w:rPr>
        <w:t>CHEMKON</w:t>
      </w:r>
      <w:r>
        <w:rPr>
          <w:rFonts w:asciiTheme="minorHAnsi" w:hAnsiTheme="minorHAnsi" w:cstheme="minorHAnsi"/>
          <w:sz w:val="22"/>
          <w:szCs w:val="22"/>
          <w:lang w:val="de-DE"/>
        </w:rPr>
        <w:t>.</w:t>
      </w:r>
      <w:r w:rsidRPr="00FA5859">
        <w:rPr>
          <w:rFonts w:asciiTheme="minorHAnsi" w:hAnsiTheme="minorHAnsi" w:cstheme="minorHAnsi"/>
          <w:sz w:val="22"/>
          <w:szCs w:val="22"/>
          <w:lang w:val="de-DE"/>
        </w:rPr>
        <w:t xml:space="preserve"> 2020</w:t>
      </w:r>
      <w:r>
        <w:rPr>
          <w:rFonts w:asciiTheme="minorHAnsi" w:hAnsiTheme="minorHAnsi" w:cstheme="minorHAnsi"/>
          <w:sz w:val="22"/>
          <w:szCs w:val="22"/>
          <w:lang w:val="de-DE"/>
        </w:rPr>
        <w:t>;</w:t>
      </w:r>
      <w:r w:rsidRPr="00FA5859">
        <w:rPr>
          <w:rFonts w:asciiTheme="minorHAnsi" w:hAnsiTheme="minorHAnsi" w:cstheme="minorHAnsi"/>
          <w:sz w:val="22"/>
          <w:szCs w:val="22"/>
          <w:lang w:val="de-DE"/>
        </w:rPr>
        <w:t xml:space="preserve"> 27</w:t>
      </w:r>
      <w:r>
        <w:rPr>
          <w:rFonts w:asciiTheme="minorHAnsi" w:hAnsiTheme="minorHAnsi" w:cstheme="minorHAnsi"/>
          <w:sz w:val="22"/>
          <w:szCs w:val="22"/>
          <w:lang w:val="de-DE"/>
        </w:rPr>
        <w:t>(1):</w:t>
      </w:r>
      <w:r w:rsidRPr="00FA5859">
        <w:rPr>
          <w:rFonts w:asciiTheme="minorHAnsi" w:hAnsiTheme="minorHAnsi" w:cstheme="minorHAnsi"/>
          <w:sz w:val="22"/>
          <w:szCs w:val="22"/>
          <w:lang w:val="de-DE"/>
        </w:rPr>
        <w:t xml:space="preserve"> 13</w:t>
      </w:r>
      <w:r>
        <w:rPr>
          <w:rFonts w:asciiTheme="minorHAnsi" w:hAnsiTheme="minorHAnsi" w:cstheme="minorHAnsi"/>
          <w:sz w:val="22"/>
          <w:szCs w:val="22"/>
          <w:lang w:val="de-DE"/>
        </w:rPr>
        <w:t>-21</w:t>
      </w:r>
      <w:r w:rsidRPr="00FA5859">
        <w:rPr>
          <w:rFonts w:asciiTheme="minorHAnsi" w:hAnsiTheme="minorHAnsi" w:cstheme="minorHAnsi"/>
          <w:sz w:val="22"/>
          <w:szCs w:val="22"/>
          <w:lang w:val="de-DE"/>
        </w:rPr>
        <w:t>.</w:t>
      </w:r>
    </w:p>
    <w:p w14:paraId="59154453" w14:textId="558DE8AD" w:rsidR="0080281D" w:rsidRDefault="00AE52D3" w:rsidP="00BE2418">
      <w:pPr>
        <w:pStyle w:val="StandardWeb"/>
        <w:numPr>
          <w:ilvl w:val="0"/>
          <w:numId w:val="2"/>
        </w:numPr>
        <w:jc w:val="both"/>
        <w:rPr>
          <w:rFonts w:asciiTheme="minorHAnsi" w:hAnsiTheme="minorHAnsi" w:cstheme="minorHAnsi"/>
          <w:sz w:val="22"/>
          <w:szCs w:val="22"/>
        </w:rPr>
      </w:pPr>
      <w:r w:rsidRPr="00AE52D3">
        <w:rPr>
          <w:rFonts w:asciiTheme="minorHAnsi" w:hAnsiTheme="minorHAnsi" w:cstheme="minorHAnsi"/>
          <w:sz w:val="22"/>
          <w:szCs w:val="22"/>
        </w:rPr>
        <w:t xml:space="preserve">Matysik J, </w:t>
      </w:r>
      <w:r w:rsidRPr="00AE52D3">
        <w:rPr>
          <w:rFonts w:asciiTheme="minorHAnsi" w:hAnsiTheme="minorHAnsi" w:cstheme="minorHAnsi"/>
          <w:b/>
          <w:bCs/>
          <w:sz w:val="22"/>
          <w:szCs w:val="22"/>
        </w:rPr>
        <w:t xml:space="preserve">Alia </w:t>
      </w:r>
      <w:r w:rsidRPr="00AE52D3">
        <w:rPr>
          <w:rFonts w:asciiTheme="minorHAnsi" w:hAnsiTheme="minorHAnsi" w:cstheme="minorHAnsi"/>
          <w:bCs/>
          <w:sz w:val="22"/>
          <w:szCs w:val="22"/>
        </w:rPr>
        <w:t>A</w:t>
      </w:r>
      <w:r w:rsidRPr="00AE52D3">
        <w:rPr>
          <w:rFonts w:asciiTheme="minorHAnsi" w:hAnsiTheme="minorHAnsi" w:cstheme="minorHAnsi"/>
          <w:sz w:val="22"/>
          <w:szCs w:val="22"/>
        </w:rPr>
        <w:t>, Bhalu B, and Mohanty P</w:t>
      </w:r>
      <w:r>
        <w:rPr>
          <w:rFonts w:asciiTheme="minorHAnsi" w:hAnsiTheme="minorHAnsi" w:cstheme="minorHAnsi"/>
          <w:sz w:val="22"/>
          <w:szCs w:val="22"/>
        </w:rPr>
        <w:t>:</w:t>
      </w:r>
      <w:r w:rsidRPr="00AE52D3">
        <w:rPr>
          <w:rFonts w:asciiTheme="minorHAnsi" w:hAnsiTheme="minorHAnsi" w:cstheme="minorHAnsi"/>
          <w:sz w:val="22"/>
          <w:szCs w:val="22"/>
        </w:rPr>
        <w:t xml:space="preserve"> </w:t>
      </w:r>
      <w:r w:rsidR="00FA5859" w:rsidRPr="00160CF5">
        <w:rPr>
          <w:rFonts w:asciiTheme="minorHAnsi" w:hAnsiTheme="minorHAnsi" w:cstheme="minorHAnsi"/>
          <w:sz w:val="22"/>
          <w:szCs w:val="22"/>
        </w:rPr>
        <w:t>"</w:t>
      </w:r>
      <w:hyperlink r:id="rId10" w:history="1">
        <w:r w:rsidRPr="00FA5859">
          <w:rPr>
            <w:rStyle w:val="Hyperlink"/>
            <w:rFonts w:asciiTheme="minorHAnsi" w:hAnsiTheme="minorHAnsi" w:cstheme="minorHAnsi"/>
            <w:sz w:val="22"/>
            <w:szCs w:val="22"/>
          </w:rPr>
          <w:t>M</w:t>
        </w:r>
        <w:r w:rsidRPr="00FA5859">
          <w:rPr>
            <w:rStyle w:val="Hyperlink"/>
            <w:rFonts w:asciiTheme="minorHAnsi" w:hAnsiTheme="minorHAnsi" w:cstheme="minorHAnsi"/>
            <w:sz w:val="22"/>
            <w:szCs w:val="22"/>
          </w:rPr>
          <w:t>olecular mechanisms of quenching of reactive oxygen species by proline under stress in plants</w:t>
        </w:r>
      </w:hyperlink>
      <w:r w:rsidR="00FA5859" w:rsidRPr="00160CF5">
        <w:rPr>
          <w:rFonts w:asciiTheme="minorHAnsi" w:hAnsiTheme="minorHAnsi" w:cstheme="minorHAnsi"/>
          <w:sz w:val="22"/>
          <w:szCs w:val="22"/>
        </w:rPr>
        <w:t>"</w:t>
      </w:r>
      <w:r w:rsidRPr="00AE52D3">
        <w:rPr>
          <w:rFonts w:asciiTheme="minorHAnsi" w:hAnsiTheme="minorHAnsi" w:cstheme="minorHAnsi"/>
          <w:sz w:val="22"/>
          <w:szCs w:val="22"/>
        </w:rPr>
        <w:t>. Curr. Sci. 2002</w:t>
      </w:r>
      <w:r w:rsidR="00FA5859">
        <w:rPr>
          <w:rFonts w:asciiTheme="minorHAnsi" w:hAnsiTheme="minorHAnsi" w:cstheme="minorHAnsi"/>
          <w:sz w:val="22"/>
          <w:szCs w:val="22"/>
        </w:rPr>
        <w:t xml:space="preserve">; </w:t>
      </w:r>
      <w:r w:rsidR="00FA5859" w:rsidRPr="00AE52D3">
        <w:rPr>
          <w:rFonts w:asciiTheme="minorHAnsi" w:hAnsiTheme="minorHAnsi" w:cstheme="minorHAnsi"/>
          <w:sz w:val="22"/>
          <w:szCs w:val="22"/>
        </w:rPr>
        <w:t>82</w:t>
      </w:r>
      <w:r w:rsidR="00FA5859">
        <w:rPr>
          <w:rFonts w:asciiTheme="minorHAnsi" w:hAnsiTheme="minorHAnsi" w:cstheme="minorHAnsi"/>
          <w:sz w:val="22"/>
          <w:szCs w:val="22"/>
        </w:rPr>
        <w:t>(5):</w:t>
      </w:r>
      <w:r w:rsidRPr="00AE52D3">
        <w:rPr>
          <w:rFonts w:asciiTheme="minorHAnsi" w:hAnsiTheme="minorHAnsi" w:cstheme="minorHAnsi"/>
          <w:sz w:val="22"/>
          <w:szCs w:val="22"/>
        </w:rPr>
        <w:t xml:space="preserve"> 525-532.</w:t>
      </w:r>
    </w:p>
    <w:p w14:paraId="08019D6C" w14:textId="45A05289" w:rsidR="005B341F" w:rsidRPr="00CD2CCC" w:rsidRDefault="005B341F" w:rsidP="00D85F85">
      <w:pPr>
        <w:pStyle w:val="StandardWeb"/>
        <w:numPr>
          <w:ilvl w:val="0"/>
          <w:numId w:val="2"/>
        </w:numPr>
        <w:jc w:val="both"/>
        <w:rPr>
          <w:rFonts w:asciiTheme="minorHAnsi" w:hAnsiTheme="minorHAnsi" w:cstheme="minorHAnsi"/>
          <w:sz w:val="22"/>
          <w:szCs w:val="22"/>
        </w:rPr>
      </w:pPr>
      <w:r w:rsidRPr="00CD2CCC">
        <w:rPr>
          <w:rFonts w:asciiTheme="minorHAnsi" w:hAnsiTheme="minorHAnsi" w:cstheme="minorHAnsi"/>
          <w:b/>
          <w:sz w:val="22"/>
          <w:szCs w:val="22"/>
        </w:rPr>
        <w:t>Alia</w:t>
      </w:r>
      <w:r w:rsidRPr="00CD2CCC">
        <w:rPr>
          <w:rFonts w:asciiTheme="minorHAnsi" w:hAnsiTheme="minorHAnsi" w:cstheme="minorHAnsi"/>
          <w:sz w:val="22"/>
          <w:szCs w:val="22"/>
        </w:rPr>
        <w:t xml:space="preserve"> A</w:t>
      </w:r>
      <w:r w:rsidRPr="00CD2CCC">
        <w:rPr>
          <w:rFonts w:asciiTheme="minorHAnsi" w:hAnsiTheme="minorHAnsi" w:cstheme="minorHAnsi"/>
          <w:sz w:val="22"/>
          <w:szCs w:val="22"/>
        </w:rPr>
        <w:t>, Mohanty P</w:t>
      </w:r>
      <w:r w:rsidRPr="00CD2CCC">
        <w:rPr>
          <w:rFonts w:asciiTheme="minorHAnsi" w:hAnsiTheme="minorHAnsi" w:cstheme="minorHAnsi"/>
          <w:sz w:val="22"/>
          <w:szCs w:val="22"/>
        </w:rPr>
        <w:t>,</w:t>
      </w:r>
      <w:r w:rsidRPr="00CD2CCC">
        <w:rPr>
          <w:rFonts w:asciiTheme="minorHAnsi" w:hAnsiTheme="minorHAnsi" w:cstheme="minorHAnsi"/>
          <w:sz w:val="22"/>
          <w:szCs w:val="22"/>
        </w:rPr>
        <w:t xml:space="preserve"> Matysik</w:t>
      </w:r>
      <w:r w:rsidRPr="00CD2CCC">
        <w:rPr>
          <w:rFonts w:asciiTheme="minorHAnsi" w:hAnsiTheme="minorHAnsi" w:cstheme="minorHAnsi"/>
          <w:sz w:val="22"/>
          <w:szCs w:val="22"/>
        </w:rPr>
        <w:t xml:space="preserve"> </w:t>
      </w:r>
      <w:r w:rsidRPr="00CD2CCC">
        <w:rPr>
          <w:rFonts w:asciiTheme="minorHAnsi" w:hAnsiTheme="minorHAnsi" w:cstheme="minorHAnsi"/>
          <w:sz w:val="22"/>
          <w:szCs w:val="22"/>
        </w:rPr>
        <w:t>J</w:t>
      </w:r>
      <w:r w:rsidRPr="00CD2CCC">
        <w:rPr>
          <w:rFonts w:asciiTheme="minorHAnsi" w:hAnsiTheme="minorHAnsi" w:cstheme="minorHAnsi"/>
          <w:sz w:val="22"/>
          <w:szCs w:val="22"/>
        </w:rPr>
        <w:t>:</w:t>
      </w:r>
      <w:r w:rsidRPr="00CD2CCC">
        <w:rPr>
          <w:rFonts w:asciiTheme="minorHAnsi" w:hAnsiTheme="minorHAnsi" w:cstheme="minorHAnsi"/>
          <w:sz w:val="22"/>
          <w:szCs w:val="22"/>
        </w:rPr>
        <w:t xml:space="preserve"> "</w:t>
      </w:r>
      <w:hyperlink r:id="rId11" w:history="1">
        <w:r w:rsidRPr="00CD2CCC">
          <w:rPr>
            <w:rStyle w:val="Hyperlink"/>
            <w:rFonts w:asciiTheme="minorHAnsi" w:hAnsiTheme="minorHAnsi" w:cstheme="minorHAnsi"/>
            <w:sz w:val="22"/>
            <w:szCs w:val="22"/>
          </w:rPr>
          <w:t>Effect of proline on t</w:t>
        </w:r>
        <w:r w:rsidRPr="00CD2CCC">
          <w:rPr>
            <w:rStyle w:val="Hyperlink"/>
            <w:rFonts w:asciiTheme="minorHAnsi" w:hAnsiTheme="minorHAnsi" w:cstheme="minorHAnsi"/>
            <w:sz w:val="22"/>
            <w:szCs w:val="22"/>
          </w:rPr>
          <w:t>h</w:t>
        </w:r>
        <w:r w:rsidRPr="00CD2CCC">
          <w:rPr>
            <w:rStyle w:val="Hyperlink"/>
            <w:rFonts w:asciiTheme="minorHAnsi" w:hAnsiTheme="minorHAnsi" w:cstheme="minorHAnsi"/>
            <w:sz w:val="22"/>
            <w:szCs w:val="22"/>
          </w:rPr>
          <w:t>e production of singlet oxygen</w:t>
        </w:r>
      </w:hyperlink>
      <w:r w:rsidRPr="00CD2CCC">
        <w:rPr>
          <w:rFonts w:asciiTheme="minorHAnsi" w:hAnsiTheme="minorHAnsi" w:cstheme="minorHAnsi"/>
          <w:sz w:val="22"/>
          <w:szCs w:val="22"/>
        </w:rPr>
        <w:t>".</w:t>
      </w:r>
      <w:r w:rsidRPr="00CD2CCC">
        <w:rPr>
          <w:rFonts w:asciiTheme="minorHAnsi" w:hAnsiTheme="minorHAnsi" w:cstheme="minorHAnsi"/>
          <w:sz w:val="22"/>
          <w:szCs w:val="22"/>
        </w:rPr>
        <w:t xml:space="preserve"> </w:t>
      </w:r>
      <w:r w:rsidRPr="00CD2CCC">
        <w:rPr>
          <w:rFonts w:asciiTheme="minorHAnsi" w:hAnsiTheme="minorHAnsi" w:cstheme="minorHAnsi"/>
          <w:sz w:val="22"/>
          <w:szCs w:val="22"/>
        </w:rPr>
        <w:t xml:space="preserve">Amino Acids. </w:t>
      </w:r>
      <w:r w:rsidR="000367D5" w:rsidRPr="00CD2CCC">
        <w:rPr>
          <w:rFonts w:asciiTheme="minorHAnsi" w:hAnsiTheme="minorHAnsi" w:cstheme="minorHAnsi"/>
          <w:sz w:val="22"/>
          <w:szCs w:val="22"/>
        </w:rPr>
        <w:t>2001</w:t>
      </w:r>
      <w:r w:rsidRPr="00CD2CCC">
        <w:rPr>
          <w:rFonts w:asciiTheme="minorHAnsi" w:hAnsiTheme="minorHAnsi" w:cstheme="minorHAnsi"/>
          <w:sz w:val="22"/>
          <w:szCs w:val="22"/>
        </w:rPr>
        <w:t>; 21: 195-200.</w:t>
      </w:r>
    </w:p>
    <w:p w14:paraId="27C1C99C" w14:textId="17CE48FE" w:rsidR="00681931" w:rsidRPr="00BE2418" w:rsidRDefault="006B5F6A" w:rsidP="00BE2418">
      <w:pPr>
        <w:rPr>
          <w:rFonts w:eastAsia="Times New Roman" w:cstheme="minorHAnsi"/>
        </w:rPr>
      </w:pPr>
      <w:r w:rsidRPr="0007077A">
        <w:rPr>
          <w:rFonts w:cstheme="minorHAnsi"/>
          <w:b/>
        </w:rPr>
        <w:t>Lectures / Seminars</w:t>
      </w:r>
    </w:p>
    <w:p w14:paraId="2A471136" w14:textId="733A89B5" w:rsidR="00EF6FDB" w:rsidRPr="00681931" w:rsidRDefault="00BE616B" w:rsidP="00681931">
      <w:pPr>
        <w:pStyle w:val="StandardWeb"/>
        <w:spacing w:before="120" w:beforeAutospacing="0" w:after="0" w:afterAutospacing="0"/>
        <w:jc w:val="both"/>
        <w:rPr>
          <w:rFonts w:asciiTheme="minorHAnsi" w:hAnsiTheme="minorHAnsi" w:cstheme="minorHAnsi"/>
          <w:sz w:val="22"/>
          <w:szCs w:val="22"/>
        </w:rPr>
      </w:pPr>
      <w:r w:rsidRPr="00681931">
        <w:rPr>
          <w:rFonts w:asciiTheme="minorHAnsi" w:hAnsiTheme="minorHAnsi" w:cstheme="minorHAnsi"/>
          <w:sz w:val="22"/>
          <w:szCs w:val="22"/>
        </w:rPr>
        <w:t>None (according to available info)</w:t>
      </w:r>
    </w:p>
    <w:sectPr w:rsidR="00EF6FDB" w:rsidRPr="00681931" w:rsidSect="004035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E1DC6"/>
    <w:multiLevelType w:val="hybridMultilevel"/>
    <w:tmpl w:val="D528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E59F2"/>
    <w:multiLevelType w:val="multilevel"/>
    <w:tmpl w:val="C14E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C32C44"/>
    <w:multiLevelType w:val="hybridMultilevel"/>
    <w:tmpl w:val="4C48D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3B0"/>
    <w:rsid w:val="000367D5"/>
    <w:rsid w:val="0007077A"/>
    <w:rsid w:val="000778FC"/>
    <w:rsid w:val="00160CF5"/>
    <w:rsid w:val="0028640A"/>
    <w:rsid w:val="002A7FD0"/>
    <w:rsid w:val="00304164"/>
    <w:rsid w:val="003C53B0"/>
    <w:rsid w:val="0040357F"/>
    <w:rsid w:val="004C181B"/>
    <w:rsid w:val="00500447"/>
    <w:rsid w:val="0050247F"/>
    <w:rsid w:val="00585B4E"/>
    <w:rsid w:val="005B17E5"/>
    <w:rsid w:val="005B2004"/>
    <w:rsid w:val="005B341F"/>
    <w:rsid w:val="005D2870"/>
    <w:rsid w:val="00681931"/>
    <w:rsid w:val="0069025C"/>
    <w:rsid w:val="006B5F6A"/>
    <w:rsid w:val="0080281D"/>
    <w:rsid w:val="00917C03"/>
    <w:rsid w:val="00AE52D3"/>
    <w:rsid w:val="00B70910"/>
    <w:rsid w:val="00BE2418"/>
    <w:rsid w:val="00BE616B"/>
    <w:rsid w:val="00C21F29"/>
    <w:rsid w:val="00CD2CCC"/>
    <w:rsid w:val="00D312CB"/>
    <w:rsid w:val="00ED55E6"/>
    <w:rsid w:val="00EF6FDB"/>
    <w:rsid w:val="00FA5859"/>
    <w:rsid w:val="00FA6D5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D3569"/>
  <w15:chartTrackingRefBased/>
  <w15:docId w15:val="{7B5D4C90-F7FB-42DD-9EAB-70E475D2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C181B"/>
    <w:rPr>
      <w:color w:val="0563C1" w:themeColor="hyperlink"/>
      <w:u w:val="single"/>
    </w:rPr>
  </w:style>
  <w:style w:type="character" w:styleId="NichtaufgelsteErwhnung">
    <w:name w:val="Unresolved Mention"/>
    <w:basedOn w:val="Absatz-Standardschriftart"/>
    <w:uiPriority w:val="99"/>
    <w:semiHidden/>
    <w:unhideWhenUsed/>
    <w:rsid w:val="004C181B"/>
    <w:rPr>
      <w:color w:val="605E5C"/>
      <w:shd w:val="clear" w:color="auto" w:fill="E1DFDD"/>
    </w:rPr>
  </w:style>
  <w:style w:type="paragraph" w:styleId="StandardWeb">
    <w:name w:val="Normal (Web)"/>
    <w:basedOn w:val="Standard"/>
    <w:uiPriority w:val="99"/>
    <w:unhideWhenUsed/>
    <w:rsid w:val="004C181B"/>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6B5F6A"/>
    <w:pPr>
      <w:ind w:left="720"/>
      <w:contextualSpacing/>
    </w:pPr>
  </w:style>
  <w:style w:type="character" w:styleId="BesuchterLink">
    <w:name w:val="FollowedHyperlink"/>
    <w:basedOn w:val="Absatz-Standardschriftart"/>
    <w:uiPriority w:val="99"/>
    <w:semiHidden/>
    <w:unhideWhenUsed/>
    <w:rsid w:val="00BE24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6617">
      <w:bodyDiv w:val="1"/>
      <w:marLeft w:val="0"/>
      <w:marRight w:val="0"/>
      <w:marTop w:val="0"/>
      <w:marBottom w:val="0"/>
      <w:divBdr>
        <w:top w:val="none" w:sz="0" w:space="0" w:color="auto"/>
        <w:left w:val="none" w:sz="0" w:space="0" w:color="auto"/>
        <w:bottom w:val="none" w:sz="0" w:space="0" w:color="auto"/>
        <w:right w:val="none" w:sz="0" w:space="0" w:color="auto"/>
      </w:divBdr>
    </w:div>
    <w:div w:id="72513170">
      <w:bodyDiv w:val="1"/>
      <w:marLeft w:val="0"/>
      <w:marRight w:val="0"/>
      <w:marTop w:val="0"/>
      <w:marBottom w:val="0"/>
      <w:divBdr>
        <w:top w:val="none" w:sz="0" w:space="0" w:color="auto"/>
        <w:left w:val="none" w:sz="0" w:space="0" w:color="auto"/>
        <w:bottom w:val="none" w:sz="0" w:space="0" w:color="auto"/>
        <w:right w:val="none" w:sz="0" w:space="0" w:color="auto"/>
      </w:divBdr>
      <w:divsChild>
        <w:div w:id="463306708">
          <w:marLeft w:val="0"/>
          <w:marRight w:val="0"/>
          <w:marTop w:val="0"/>
          <w:marBottom w:val="0"/>
          <w:divBdr>
            <w:top w:val="none" w:sz="0" w:space="0" w:color="auto"/>
            <w:left w:val="none" w:sz="0" w:space="0" w:color="auto"/>
            <w:bottom w:val="none" w:sz="0" w:space="0" w:color="auto"/>
            <w:right w:val="none" w:sz="0" w:space="0" w:color="auto"/>
          </w:divBdr>
          <w:divsChild>
            <w:div w:id="20051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1252">
      <w:bodyDiv w:val="1"/>
      <w:marLeft w:val="0"/>
      <w:marRight w:val="0"/>
      <w:marTop w:val="0"/>
      <w:marBottom w:val="0"/>
      <w:divBdr>
        <w:top w:val="none" w:sz="0" w:space="0" w:color="auto"/>
        <w:left w:val="none" w:sz="0" w:space="0" w:color="auto"/>
        <w:bottom w:val="none" w:sz="0" w:space="0" w:color="auto"/>
        <w:right w:val="none" w:sz="0" w:space="0" w:color="auto"/>
      </w:divBdr>
      <w:divsChild>
        <w:div w:id="1911619815">
          <w:marLeft w:val="0"/>
          <w:marRight w:val="0"/>
          <w:marTop w:val="0"/>
          <w:marBottom w:val="0"/>
          <w:divBdr>
            <w:top w:val="none" w:sz="0" w:space="0" w:color="auto"/>
            <w:left w:val="none" w:sz="0" w:space="0" w:color="auto"/>
            <w:bottom w:val="none" w:sz="0" w:space="0" w:color="auto"/>
            <w:right w:val="none" w:sz="0" w:space="0" w:color="auto"/>
          </w:divBdr>
          <w:divsChild>
            <w:div w:id="1365448315">
              <w:marLeft w:val="0"/>
              <w:marRight w:val="0"/>
              <w:marTop w:val="0"/>
              <w:marBottom w:val="0"/>
              <w:divBdr>
                <w:top w:val="none" w:sz="0" w:space="0" w:color="auto"/>
                <w:left w:val="none" w:sz="0" w:space="0" w:color="auto"/>
                <w:bottom w:val="none" w:sz="0" w:space="0" w:color="auto"/>
                <w:right w:val="none" w:sz="0" w:space="0" w:color="auto"/>
              </w:divBdr>
              <w:divsChild>
                <w:div w:id="16730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18574">
      <w:bodyDiv w:val="1"/>
      <w:marLeft w:val="0"/>
      <w:marRight w:val="0"/>
      <w:marTop w:val="0"/>
      <w:marBottom w:val="0"/>
      <w:divBdr>
        <w:top w:val="none" w:sz="0" w:space="0" w:color="auto"/>
        <w:left w:val="none" w:sz="0" w:space="0" w:color="auto"/>
        <w:bottom w:val="none" w:sz="0" w:space="0" w:color="auto"/>
        <w:right w:val="none" w:sz="0" w:space="0" w:color="auto"/>
      </w:divBdr>
    </w:div>
    <w:div w:id="696463507">
      <w:bodyDiv w:val="1"/>
      <w:marLeft w:val="0"/>
      <w:marRight w:val="0"/>
      <w:marTop w:val="0"/>
      <w:marBottom w:val="0"/>
      <w:divBdr>
        <w:top w:val="none" w:sz="0" w:space="0" w:color="auto"/>
        <w:left w:val="none" w:sz="0" w:space="0" w:color="auto"/>
        <w:bottom w:val="none" w:sz="0" w:space="0" w:color="auto"/>
        <w:right w:val="none" w:sz="0" w:space="0" w:color="auto"/>
      </w:divBdr>
      <w:divsChild>
        <w:div w:id="289897948">
          <w:marLeft w:val="30"/>
          <w:marRight w:val="0"/>
          <w:marTop w:val="0"/>
          <w:marBottom w:val="0"/>
          <w:divBdr>
            <w:top w:val="none" w:sz="0" w:space="0" w:color="auto"/>
            <w:left w:val="none" w:sz="0" w:space="0" w:color="auto"/>
            <w:bottom w:val="none" w:sz="0" w:space="0" w:color="auto"/>
            <w:right w:val="none" w:sz="0" w:space="0" w:color="auto"/>
          </w:divBdr>
        </w:div>
      </w:divsChild>
    </w:div>
    <w:div w:id="831676068">
      <w:bodyDiv w:val="1"/>
      <w:marLeft w:val="0"/>
      <w:marRight w:val="0"/>
      <w:marTop w:val="0"/>
      <w:marBottom w:val="0"/>
      <w:divBdr>
        <w:top w:val="none" w:sz="0" w:space="0" w:color="auto"/>
        <w:left w:val="none" w:sz="0" w:space="0" w:color="auto"/>
        <w:bottom w:val="none" w:sz="0" w:space="0" w:color="auto"/>
        <w:right w:val="none" w:sz="0" w:space="0" w:color="auto"/>
      </w:divBdr>
    </w:div>
    <w:div w:id="958141648">
      <w:bodyDiv w:val="1"/>
      <w:marLeft w:val="0"/>
      <w:marRight w:val="0"/>
      <w:marTop w:val="0"/>
      <w:marBottom w:val="0"/>
      <w:divBdr>
        <w:top w:val="none" w:sz="0" w:space="0" w:color="auto"/>
        <w:left w:val="none" w:sz="0" w:space="0" w:color="auto"/>
        <w:bottom w:val="none" w:sz="0" w:space="0" w:color="auto"/>
        <w:right w:val="none" w:sz="0" w:space="0" w:color="auto"/>
      </w:divBdr>
      <w:divsChild>
        <w:div w:id="34551623">
          <w:marLeft w:val="0"/>
          <w:marRight w:val="0"/>
          <w:marTop w:val="0"/>
          <w:marBottom w:val="0"/>
          <w:divBdr>
            <w:top w:val="none" w:sz="0" w:space="0" w:color="auto"/>
            <w:left w:val="none" w:sz="0" w:space="0" w:color="auto"/>
            <w:bottom w:val="none" w:sz="0" w:space="0" w:color="auto"/>
            <w:right w:val="none" w:sz="0" w:space="0" w:color="auto"/>
          </w:divBdr>
        </w:div>
      </w:divsChild>
    </w:div>
    <w:div w:id="983046635">
      <w:bodyDiv w:val="1"/>
      <w:marLeft w:val="0"/>
      <w:marRight w:val="0"/>
      <w:marTop w:val="0"/>
      <w:marBottom w:val="0"/>
      <w:divBdr>
        <w:top w:val="none" w:sz="0" w:space="0" w:color="auto"/>
        <w:left w:val="none" w:sz="0" w:space="0" w:color="auto"/>
        <w:bottom w:val="none" w:sz="0" w:space="0" w:color="auto"/>
        <w:right w:val="none" w:sz="0" w:space="0" w:color="auto"/>
      </w:divBdr>
    </w:div>
    <w:div w:id="1080759245">
      <w:bodyDiv w:val="1"/>
      <w:marLeft w:val="0"/>
      <w:marRight w:val="0"/>
      <w:marTop w:val="0"/>
      <w:marBottom w:val="0"/>
      <w:divBdr>
        <w:top w:val="none" w:sz="0" w:space="0" w:color="auto"/>
        <w:left w:val="none" w:sz="0" w:space="0" w:color="auto"/>
        <w:bottom w:val="none" w:sz="0" w:space="0" w:color="auto"/>
        <w:right w:val="none" w:sz="0" w:space="0" w:color="auto"/>
      </w:divBdr>
      <w:divsChild>
        <w:div w:id="1966693838">
          <w:marLeft w:val="0"/>
          <w:marRight w:val="0"/>
          <w:marTop w:val="0"/>
          <w:marBottom w:val="0"/>
          <w:divBdr>
            <w:top w:val="none" w:sz="0" w:space="0" w:color="auto"/>
            <w:left w:val="none" w:sz="0" w:space="0" w:color="auto"/>
            <w:bottom w:val="none" w:sz="0" w:space="0" w:color="auto"/>
            <w:right w:val="none" w:sz="0" w:space="0" w:color="auto"/>
          </w:divBdr>
        </w:div>
      </w:divsChild>
    </w:div>
    <w:div w:id="1253931836">
      <w:bodyDiv w:val="1"/>
      <w:marLeft w:val="0"/>
      <w:marRight w:val="0"/>
      <w:marTop w:val="0"/>
      <w:marBottom w:val="0"/>
      <w:divBdr>
        <w:top w:val="none" w:sz="0" w:space="0" w:color="auto"/>
        <w:left w:val="none" w:sz="0" w:space="0" w:color="auto"/>
        <w:bottom w:val="none" w:sz="0" w:space="0" w:color="auto"/>
        <w:right w:val="none" w:sz="0" w:space="0" w:color="auto"/>
      </w:divBdr>
    </w:div>
    <w:div w:id="1257205328">
      <w:bodyDiv w:val="1"/>
      <w:marLeft w:val="0"/>
      <w:marRight w:val="0"/>
      <w:marTop w:val="0"/>
      <w:marBottom w:val="0"/>
      <w:divBdr>
        <w:top w:val="none" w:sz="0" w:space="0" w:color="auto"/>
        <w:left w:val="none" w:sz="0" w:space="0" w:color="auto"/>
        <w:bottom w:val="none" w:sz="0" w:space="0" w:color="auto"/>
        <w:right w:val="none" w:sz="0" w:space="0" w:color="auto"/>
      </w:divBdr>
      <w:divsChild>
        <w:div w:id="551960265">
          <w:marLeft w:val="0"/>
          <w:marRight w:val="0"/>
          <w:marTop w:val="0"/>
          <w:marBottom w:val="0"/>
          <w:divBdr>
            <w:top w:val="none" w:sz="0" w:space="0" w:color="auto"/>
            <w:left w:val="none" w:sz="0" w:space="0" w:color="auto"/>
            <w:bottom w:val="none" w:sz="0" w:space="0" w:color="auto"/>
            <w:right w:val="none" w:sz="0" w:space="0" w:color="auto"/>
          </w:divBdr>
          <w:divsChild>
            <w:div w:id="57947087">
              <w:marLeft w:val="0"/>
              <w:marRight w:val="0"/>
              <w:marTop w:val="0"/>
              <w:marBottom w:val="0"/>
              <w:divBdr>
                <w:top w:val="none" w:sz="0" w:space="0" w:color="auto"/>
                <w:left w:val="none" w:sz="0" w:space="0" w:color="auto"/>
                <w:bottom w:val="none" w:sz="0" w:space="0" w:color="auto"/>
                <w:right w:val="none" w:sz="0" w:space="0" w:color="auto"/>
              </w:divBdr>
              <w:divsChild>
                <w:div w:id="168336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326192">
      <w:bodyDiv w:val="1"/>
      <w:marLeft w:val="0"/>
      <w:marRight w:val="0"/>
      <w:marTop w:val="0"/>
      <w:marBottom w:val="0"/>
      <w:divBdr>
        <w:top w:val="none" w:sz="0" w:space="0" w:color="auto"/>
        <w:left w:val="none" w:sz="0" w:space="0" w:color="auto"/>
        <w:bottom w:val="none" w:sz="0" w:space="0" w:color="auto"/>
        <w:right w:val="none" w:sz="0" w:space="0" w:color="auto"/>
      </w:divBdr>
      <w:divsChild>
        <w:div w:id="760640633">
          <w:marLeft w:val="0"/>
          <w:marRight w:val="0"/>
          <w:marTop w:val="0"/>
          <w:marBottom w:val="0"/>
          <w:divBdr>
            <w:top w:val="none" w:sz="0" w:space="0" w:color="auto"/>
            <w:left w:val="none" w:sz="0" w:space="0" w:color="auto"/>
            <w:bottom w:val="none" w:sz="0" w:space="0" w:color="auto"/>
            <w:right w:val="none" w:sz="0" w:space="0" w:color="auto"/>
          </w:divBdr>
          <w:divsChild>
            <w:div w:id="1649626158">
              <w:marLeft w:val="0"/>
              <w:marRight w:val="0"/>
              <w:marTop w:val="0"/>
              <w:marBottom w:val="0"/>
              <w:divBdr>
                <w:top w:val="none" w:sz="0" w:space="0" w:color="auto"/>
                <w:left w:val="none" w:sz="0" w:space="0" w:color="auto"/>
                <w:bottom w:val="none" w:sz="0" w:space="0" w:color="auto"/>
                <w:right w:val="none" w:sz="0" w:space="0" w:color="auto"/>
              </w:divBdr>
              <w:divsChild>
                <w:div w:id="13240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90096">
      <w:bodyDiv w:val="1"/>
      <w:marLeft w:val="0"/>
      <w:marRight w:val="0"/>
      <w:marTop w:val="0"/>
      <w:marBottom w:val="0"/>
      <w:divBdr>
        <w:top w:val="none" w:sz="0" w:space="0" w:color="auto"/>
        <w:left w:val="none" w:sz="0" w:space="0" w:color="auto"/>
        <w:bottom w:val="none" w:sz="0" w:space="0" w:color="auto"/>
        <w:right w:val="none" w:sz="0" w:space="0" w:color="auto"/>
      </w:divBdr>
      <w:divsChild>
        <w:div w:id="445201598">
          <w:marLeft w:val="0"/>
          <w:marRight w:val="0"/>
          <w:marTop w:val="0"/>
          <w:marBottom w:val="0"/>
          <w:divBdr>
            <w:top w:val="none" w:sz="0" w:space="0" w:color="auto"/>
            <w:left w:val="none" w:sz="0" w:space="0" w:color="auto"/>
            <w:bottom w:val="none" w:sz="0" w:space="0" w:color="auto"/>
            <w:right w:val="none" w:sz="0" w:space="0" w:color="auto"/>
          </w:divBdr>
          <w:divsChild>
            <w:div w:id="1616673644">
              <w:marLeft w:val="0"/>
              <w:marRight w:val="0"/>
              <w:marTop w:val="0"/>
              <w:marBottom w:val="0"/>
              <w:divBdr>
                <w:top w:val="none" w:sz="0" w:space="0" w:color="auto"/>
                <w:left w:val="none" w:sz="0" w:space="0" w:color="auto"/>
                <w:bottom w:val="none" w:sz="0" w:space="0" w:color="auto"/>
                <w:right w:val="none" w:sz="0" w:space="0" w:color="auto"/>
              </w:divBdr>
              <w:divsChild>
                <w:div w:id="116165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82703">
      <w:bodyDiv w:val="1"/>
      <w:marLeft w:val="0"/>
      <w:marRight w:val="0"/>
      <w:marTop w:val="0"/>
      <w:marBottom w:val="0"/>
      <w:divBdr>
        <w:top w:val="none" w:sz="0" w:space="0" w:color="auto"/>
        <w:left w:val="none" w:sz="0" w:space="0" w:color="auto"/>
        <w:bottom w:val="none" w:sz="0" w:space="0" w:color="auto"/>
        <w:right w:val="none" w:sz="0" w:space="0" w:color="auto"/>
      </w:divBdr>
    </w:div>
    <w:div w:id="1963878644">
      <w:bodyDiv w:val="1"/>
      <w:marLeft w:val="0"/>
      <w:marRight w:val="0"/>
      <w:marTop w:val="0"/>
      <w:marBottom w:val="0"/>
      <w:divBdr>
        <w:top w:val="none" w:sz="0" w:space="0" w:color="auto"/>
        <w:left w:val="none" w:sz="0" w:space="0" w:color="auto"/>
        <w:bottom w:val="none" w:sz="0" w:space="0" w:color="auto"/>
        <w:right w:val="none" w:sz="0" w:space="0" w:color="auto"/>
      </w:divBdr>
    </w:div>
    <w:div w:id="2019230353">
      <w:bodyDiv w:val="1"/>
      <w:marLeft w:val="0"/>
      <w:marRight w:val="0"/>
      <w:marTop w:val="0"/>
      <w:marBottom w:val="0"/>
      <w:divBdr>
        <w:top w:val="none" w:sz="0" w:space="0" w:color="auto"/>
        <w:left w:val="none" w:sz="0" w:space="0" w:color="auto"/>
        <w:bottom w:val="none" w:sz="0" w:space="0" w:color="auto"/>
        <w:right w:val="none" w:sz="0" w:space="0" w:color="auto"/>
      </w:divBdr>
      <w:divsChild>
        <w:div w:id="45498517">
          <w:marLeft w:val="0"/>
          <w:marRight w:val="0"/>
          <w:marTop w:val="0"/>
          <w:marBottom w:val="225"/>
          <w:divBdr>
            <w:top w:val="none" w:sz="0" w:space="0" w:color="auto"/>
            <w:left w:val="none" w:sz="0" w:space="0" w:color="auto"/>
            <w:bottom w:val="none" w:sz="0" w:space="0" w:color="auto"/>
            <w:right w:val="none" w:sz="0" w:space="0" w:color="auto"/>
          </w:divBdr>
        </w:div>
        <w:div w:id="536162423">
          <w:marLeft w:val="0"/>
          <w:marRight w:val="0"/>
          <w:marTop w:val="0"/>
          <w:marBottom w:val="225"/>
          <w:divBdr>
            <w:top w:val="none" w:sz="0" w:space="0" w:color="auto"/>
            <w:left w:val="none" w:sz="0" w:space="0" w:color="auto"/>
            <w:bottom w:val="none" w:sz="0" w:space="0" w:color="auto"/>
            <w:right w:val="none" w:sz="0" w:space="0" w:color="auto"/>
          </w:divBdr>
        </w:div>
        <w:div w:id="1807235468">
          <w:marLeft w:val="0"/>
          <w:marRight w:val="0"/>
          <w:marTop w:val="0"/>
          <w:marBottom w:val="225"/>
          <w:divBdr>
            <w:top w:val="none" w:sz="0" w:space="0" w:color="auto"/>
            <w:left w:val="none" w:sz="0" w:space="0" w:color="auto"/>
            <w:bottom w:val="none" w:sz="0" w:space="0" w:color="auto"/>
            <w:right w:val="none" w:sz="0" w:space="0" w:color="auto"/>
          </w:divBdr>
        </w:div>
        <w:div w:id="1507477966">
          <w:marLeft w:val="0"/>
          <w:marRight w:val="0"/>
          <w:marTop w:val="0"/>
          <w:marBottom w:val="225"/>
          <w:divBdr>
            <w:top w:val="none" w:sz="0" w:space="0" w:color="auto"/>
            <w:left w:val="none" w:sz="0" w:space="0" w:color="auto"/>
            <w:bottom w:val="none" w:sz="0" w:space="0" w:color="auto"/>
            <w:right w:val="none" w:sz="0" w:space="0" w:color="auto"/>
          </w:divBdr>
        </w:div>
        <w:div w:id="1862359553">
          <w:marLeft w:val="0"/>
          <w:marRight w:val="0"/>
          <w:marTop w:val="0"/>
          <w:marBottom w:val="225"/>
          <w:divBdr>
            <w:top w:val="none" w:sz="0" w:space="0" w:color="auto"/>
            <w:left w:val="none" w:sz="0" w:space="0" w:color="auto"/>
            <w:bottom w:val="none" w:sz="0" w:space="0" w:color="auto"/>
            <w:right w:val="none" w:sz="0" w:space="0" w:color="auto"/>
          </w:divBdr>
        </w:div>
      </w:divsChild>
    </w:div>
    <w:div w:id="2058624871">
      <w:bodyDiv w:val="1"/>
      <w:marLeft w:val="0"/>
      <w:marRight w:val="0"/>
      <w:marTop w:val="0"/>
      <w:marBottom w:val="0"/>
      <w:divBdr>
        <w:top w:val="none" w:sz="0" w:space="0" w:color="auto"/>
        <w:left w:val="none" w:sz="0" w:space="0" w:color="auto"/>
        <w:bottom w:val="none" w:sz="0" w:space="0" w:color="auto"/>
        <w:right w:val="none" w:sz="0" w:space="0" w:color="auto"/>
      </w:divBdr>
      <w:divsChild>
        <w:div w:id="535628006">
          <w:marLeft w:val="0"/>
          <w:marRight w:val="0"/>
          <w:marTop w:val="0"/>
          <w:marBottom w:val="0"/>
          <w:divBdr>
            <w:top w:val="none" w:sz="0" w:space="0" w:color="auto"/>
            <w:left w:val="none" w:sz="0" w:space="0" w:color="auto"/>
            <w:bottom w:val="none" w:sz="0" w:space="0" w:color="auto"/>
            <w:right w:val="none" w:sz="0" w:space="0" w:color="auto"/>
          </w:divBdr>
          <w:divsChild>
            <w:div w:id="1518813586">
              <w:marLeft w:val="0"/>
              <w:marRight w:val="0"/>
              <w:marTop w:val="0"/>
              <w:marBottom w:val="0"/>
              <w:divBdr>
                <w:top w:val="none" w:sz="0" w:space="0" w:color="auto"/>
                <w:left w:val="none" w:sz="0" w:space="0" w:color="auto"/>
                <w:bottom w:val="none" w:sz="0" w:space="0" w:color="auto"/>
                <w:right w:val="none" w:sz="0" w:space="0" w:color="auto"/>
              </w:divBdr>
              <w:divsChild>
                <w:div w:id="5657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envpol.2020.11492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07/s00723-021-01322-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ophysik.medizin.uni-leipzig.de/research/prof-dr-alia-a-matysik/" TargetMode="External"/><Relationship Id="rId11" Type="http://schemas.openxmlformats.org/officeDocument/2006/relationships/hyperlink" Target="https://doi.org/10.1007/s007260170026" TargetMode="External"/><Relationship Id="rId5" Type="http://schemas.openxmlformats.org/officeDocument/2006/relationships/image" Target="media/image1.png"/><Relationship Id="rId10" Type="http://schemas.openxmlformats.org/officeDocument/2006/relationships/hyperlink" Target="https://www.jstor.org/stable/24105959" TargetMode="External"/><Relationship Id="rId4" Type="http://schemas.openxmlformats.org/officeDocument/2006/relationships/webSettings" Target="webSettings.xml"/><Relationship Id="rId9" Type="http://schemas.openxmlformats.org/officeDocument/2006/relationships/hyperlink" Target="https://doi.org/10.1002/ckon.201800087"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2320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Gerhard Uwe Schmidt</dc:creator>
  <cp:keywords/>
  <dc:description/>
  <cp:lastModifiedBy>Moritz Boueke</cp:lastModifiedBy>
  <cp:revision>4</cp:revision>
  <dcterms:created xsi:type="dcterms:W3CDTF">2023-11-27T09:16:00Z</dcterms:created>
  <dcterms:modified xsi:type="dcterms:W3CDTF">2023-11-27T10:11:00Z</dcterms:modified>
</cp:coreProperties>
</file>