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FABA00" w:themeColor="accent1"/>
          <w:sz w:val="22"/>
        </w:rPr>
        <w:id w:val="-1927258728"/>
        <w:docPartObj>
          <w:docPartGallery w:val="Cover Pages"/>
          <w:docPartUnique/>
        </w:docPartObj>
      </w:sdtPr>
      <w:sdtEndPr>
        <w:rPr>
          <w:b/>
          <w:color w:val="auto"/>
          <w:szCs w:val="22"/>
          <w:lang w:val="en-GB"/>
        </w:rPr>
      </w:sdtEndPr>
      <w:sdtContent>
        <w:p w14:paraId="63811BD0" w14:textId="6D952B88" w:rsidR="002C3FC9" w:rsidRDefault="002C3FC9">
          <w:pPr>
            <w:pStyle w:val="KeinLeerraum"/>
            <w:spacing w:before="1540" w:after="240"/>
            <w:jc w:val="center"/>
            <w:rPr>
              <w:color w:val="FABA00" w:themeColor="accent1"/>
            </w:rPr>
          </w:pPr>
          <w:r>
            <w:rPr>
              <w:b/>
              <w:noProof/>
              <w:szCs w:val="22"/>
            </w:rPr>
            <w:drawing>
              <wp:anchor distT="0" distB="0" distL="114300" distR="114300" simplePos="0" relativeHeight="251660288"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8"/>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p w14:paraId="68C3ED37" w14:textId="5B400834" w:rsidR="00204BCA" w:rsidRDefault="004552ED" w:rsidP="00204BCA">
          <w:pPr>
            <w:rPr>
              <w:b/>
              <w:szCs w:val="22"/>
              <w:lang w:val="en-GB"/>
            </w:rPr>
          </w:pPr>
        </w:p>
      </w:sdtContent>
    </w:sdt>
    <w:bookmarkStart w:id="0" w:name="_Toc283017170" w:displacedByCustomXml="prev"/>
    <w:bookmarkStart w:id="1" w:name="_Toc283017236" w:displacedByCustomXml="prev"/>
    <w:bookmarkStart w:id="2" w:name="_Toc283017362" w:displacedByCustomXml="prev"/>
    <w:bookmarkStart w:id="3" w:name="_Toc283038945" w:displacedByCustomXml="prev"/>
    <w:bookmarkStart w:id="4" w:name="_Toc283039039" w:displacedByCustomXml="prev"/>
    <w:p w14:paraId="245BF092" w14:textId="77777777" w:rsidR="00204BCA" w:rsidRPr="00204BCA" w:rsidRDefault="00204BCA" w:rsidP="00204BCA">
      <w:pPr>
        <w:rPr>
          <w:szCs w:val="22"/>
          <w:lang w:val="en-GB"/>
        </w:rPr>
      </w:pPr>
    </w:p>
    <w:p w14:paraId="19D33668" w14:textId="77777777" w:rsidR="00204BCA" w:rsidRPr="00204BCA" w:rsidRDefault="00204BCA" w:rsidP="00204BCA">
      <w:pPr>
        <w:rPr>
          <w:szCs w:val="22"/>
          <w:lang w:val="en-GB"/>
        </w:rPr>
      </w:pPr>
    </w:p>
    <w:p w14:paraId="2798D8A2" w14:textId="77777777" w:rsidR="00204BCA" w:rsidRPr="00204BCA" w:rsidRDefault="00204BCA" w:rsidP="00204BCA">
      <w:pPr>
        <w:rPr>
          <w:szCs w:val="22"/>
          <w:lang w:val="en-GB"/>
        </w:rPr>
      </w:pPr>
    </w:p>
    <w:p w14:paraId="0D00BC77" w14:textId="77777777" w:rsidR="00204BCA" w:rsidRPr="00204BCA" w:rsidRDefault="00204BCA" w:rsidP="00204BCA">
      <w:pPr>
        <w:rPr>
          <w:szCs w:val="22"/>
          <w:lang w:val="en-GB"/>
        </w:rPr>
      </w:pPr>
    </w:p>
    <w:p w14:paraId="0178B94F" w14:textId="77777777" w:rsidR="00204BCA" w:rsidRPr="00204BCA" w:rsidRDefault="00204BCA" w:rsidP="00204BCA">
      <w:pPr>
        <w:rPr>
          <w:szCs w:val="22"/>
          <w:lang w:val="en-GB"/>
        </w:rPr>
      </w:pPr>
    </w:p>
    <w:p w14:paraId="680E650D" w14:textId="77777777" w:rsidR="00204BCA" w:rsidRPr="00204BCA" w:rsidRDefault="00204BCA" w:rsidP="00204BCA">
      <w:pPr>
        <w:rPr>
          <w:szCs w:val="22"/>
          <w:lang w:val="en-GB"/>
        </w:rPr>
      </w:pPr>
    </w:p>
    <w:p w14:paraId="549B3190" w14:textId="77777777" w:rsidR="00204BCA" w:rsidRPr="00204BCA" w:rsidRDefault="00204BCA" w:rsidP="00204BCA">
      <w:pPr>
        <w:rPr>
          <w:szCs w:val="22"/>
          <w:lang w:val="en-GB"/>
        </w:rPr>
      </w:pPr>
    </w:p>
    <w:p w14:paraId="24C683A2" w14:textId="77777777" w:rsidR="00204BCA" w:rsidRPr="00204BCA" w:rsidRDefault="00204BCA" w:rsidP="00204BCA">
      <w:pPr>
        <w:rPr>
          <w:szCs w:val="22"/>
          <w:lang w:val="en-GB"/>
        </w:rPr>
      </w:pPr>
    </w:p>
    <w:p w14:paraId="225A3C9E" w14:textId="77777777" w:rsidR="00204BCA" w:rsidRPr="00204BCA" w:rsidRDefault="00204BCA" w:rsidP="00204BCA">
      <w:pPr>
        <w:rPr>
          <w:szCs w:val="22"/>
          <w:lang w:val="en-GB"/>
        </w:rPr>
      </w:pPr>
    </w:p>
    <w:p w14:paraId="3C1D38C4" w14:textId="77777777" w:rsidR="00204BCA" w:rsidRPr="00204BCA" w:rsidRDefault="00204BCA" w:rsidP="00204BCA">
      <w:pPr>
        <w:rPr>
          <w:szCs w:val="22"/>
          <w:lang w:val="en-GB"/>
        </w:rPr>
      </w:pPr>
    </w:p>
    <w:p w14:paraId="4C4397BC" w14:textId="77777777" w:rsidR="00204BCA" w:rsidRPr="00204BCA" w:rsidRDefault="00204BCA" w:rsidP="00204BCA">
      <w:pPr>
        <w:rPr>
          <w:szCs w:val="22"/>
          <w:lang w:val="en-GB"/>
        </w:rPr>
      </w:pPr>
    </w:p>
    <w:p w14:paraId="01D3FD19" w14:textId="77777777" w:rsidR="00204BCA" w:rsidRPr="00204BCA" w:rsidRDefault="00204BCA" w:rsidP="00204BCA">
      <w:pPr>
        <w:rPr>
          <w:szCs w:val="22"/>
          <w:lang w:val="en-GB"/>
        </w:rPr>
      </w:pPr>
    </w:p>
    <w:p w14:paraId="121D72D6" w14:textId="77777777" w:rsidR="00204BCA" w:rsidRPr="00204BCA" w:rsidRDefault="00204BCA" w:rsidP="00204BCA">
      <w:pPr>
        <w:rPr>
          <w:szCs w:val="22"/>
          <w:lang w:val="en-GB"/>
        </w:rPr>
      </w:pPr>
    </w:p>
    <w:p w14:paraId="27B37CEB" w14:textId="77777777" w:rsidR="00204BCA" w:rsidRPr="00204BCA" w:rsidRDefault="00204BCA" w:rsidP="00204BCA">
      <w:pPr>
        <w:rPr>
          <w:szCs w:val="22"/>
          <w:lang w:val="en-GB"/>
        </w:rPr>
      </w:pPr>
    </w:p>
    <w:p w14:paraId="4CD7BCD6" w14:textId="77777777" w:rsidR="00204BCA" w:rsidRPr="00204BCA" w:rsidRDefault="00204BCA" w:rsidP="00204BCA">
      <w:pPr>
        <w:rPr>
          <w:szCs w:val="22"/>
          <w:lang w:val="en-GB"/>
        </w:rPr>
      </w:pPr>
    </w:p>
    <w:p w14:paraId="066AEAF3" w14:textId="77777777" w:rsidR="00204BCA" w:rsidRPr="00204BCA" w:rsidRDefault="00204BCA" w:rsidP="00204BCA">
      <w:pPr>
        <w:rPr>
          <w:szCs w:val="22"/>
          <w:lang w:val="en-GB"/>
        </w:rPr>
      </w:pPr>
    </w:p>
    <w:p w14:paraId="540EABC7" w14:textId="77777777" w:rsidR="00204BCA" w:rsidRPr="00204BCA" w:rsidRDefault="00204BCA" w:rsidP="00204BCA">
      <w:pPr>
        <w:rPr>
          <w:szCs w:val="22"/>
          <w:lang w:val="en-GB"/>
        </w:rPr>
      </w:pPr>
    </w:p>
    <w:p w14:paraId="388D0123" w14:textId="77777777" w:rsidR="00204BCA" w:rsidRPr="00204BCA" w:rsidRDefault="00204BCA" w:rsidP="00204BCA">
      <w:pPr>
        <w:rPr>
          <w:szCs w:val="22"/>
          <w:lang w:val="en-GB"/>
        </w:rPr>
      </w:pPr>
    </w:p>
    <w:p w14:paraId="5C78DFA2" w14:textId="77777777" w:rsidR="00204BCA" w:rsidRPr="00204BCA" w:rsidRDefault="00204BCA" w:rsidP="00204BCA">
      <w:pPr>
        <w:rPr>
          <w:szCs w:val="22"/>
          <w:lang w:val="en-GB"/>
        </w:rPr>
      </w:pPr>
    </w:p>
    <w:p w14:paraId="331EECC6" w14:textId="77777777" w:rsidR="00204BCA" w:rsidRPr="00204BCA" w:rsidRDefault="00204BCA" w:rsidP="00204BCA">
      <w:pPr>
        <w:rPr>
          <w:szCs w:val="22"/>
          <w:lang w:val="en-GB"/>
        </w:rPr>
      </w:pPr>
    </w:p>
    <w:p w14:paraId="55CC8981" w14:textId="77777777" w:rsidR="00204BCA" w:rsidRPr="00204BCA" w:rsidRDefault="00204BCA" w:rsidP="00204BCA">
      <w:pPr>
        <w:rPr>
          <w:szCs w:val="22"/>
          <w:lang w:val="en-GB"/>
        </w:rPr>
      </w:pPr>
    </w:p>
    <w:p w14:paraId="52D36D47" w14:textId="77777777" w:rsidR="00204BCA" w:rsidRPr="00204BCA" w:rsidRDefault="00204BCA" w:rsidP="00204BCA">
      <w:pPr>
        <w:rPr>
          <w:szCs w:val="22"/>
          <w:lang w:val="en-GB"/>
        </w:rPr>
      </w:pPr>
    </w:p>
    <w:p w14:paraId="61C9359E" w14:textId="77777777" w:rsidR="00204BCA" w:rsidRPr="00204BCA" w:rsidRDefault="00204BCA" w:rsidP="00204BCA">
      <w:pPr>
        <w:rPr>
          <w:szCs w:val="22"/>
          <w:lang w:val="en-GB"/>
        </w:rPr>
      </w:pPr>
    </w:p>
    <w:p w14:paraId="42DC6E2F" w14:textId="77777777" w:rsidR="00204BCA" w:rsidRPr="00204BCA" w:rsidRDefault="00204BCA" w:rsidP="00204BCA">
      <w:pPr>
        <w:rPr>
          <w:szCs w:val="22"/>
          <w:lang w:val="en-GB"/>
        </w:rPr>
      </w:pPr>
    </w:p>
    <w:p w14:paraId="337E9533" w14:textId="77777777" w:rsidR="00204BCA" w:rsidRPr="00204BCA" w:rsidRDefault="00204BCA" w:rsidP="00204BCA">
      <w:pPr>
        <w:rPr>
          <w:szCs w:val="22"/>
          <w:lang w:val="en-GB"/>
        </w:rPr>
      </w:pPr>
    </w:p>
    <w:p w14:paraId="064C115D" w14:textId="77777777" w:rsidR="00204BCA" w:rsidRPr="00204BCA" w:rsidRDefault="00204BCA" w:rsidP="00204BCA">
      <w:pPr>
        <w:rPr>
          <w:szCs w:val="22"/>
          <w:lang w:val="en-GB"/>
        </w:rPr>
      </w:pPr>
    </w:p>
    <w:p w14:paraId="313C6C03" w14:textId="77777777" w:rsidR="00204BCA" w:rsidRPr="00204BCA" w:rsidRDefault="00204BCA" w:rsidP="00204BCA">
      <w:pPr>
        <w:rPr>
          <w:szCs w:val="22"/>
          <w:lang w:val="en-GB"/>
        </w:rPr>
      </w:pPr>
    </w:p>
    <w:p w14:paraId="4068A4E9" w14:textId="77777777" w:rsidR="00204BCA" w:rsidRPr="00204BCA" w:rsidRDefault="00204BCA" w:rsidP="00204BCA">
      <w:pPr>
        <w:rPr>
          <w:szCs w:val="22"/>
          <w:lang w:val="en-GB"/>
        </w:rPr>
      </w:pPr>
    </w:p>
    <w:p w14:paraId="3FB1F708" w14:textId="77777777" w:rsidR="00204BCA" w:rsidRPr="00204BCA" w:rsidRDefault="00204BCA" w:rsidP="00204BCA">
      <w:pPr>
        <w:rPr>
          <w:szCs w:val="22"/>
          <w:lang w:val="en-GB"/>
        </w:rPr>
      </w:pPr>
    </w:p>
    <w:p w14:paraId="352FEFE7" w14:textId="77777777" w:rsidR="00204BCA" w:rsidRPr="00204BCA" w:rsidRDefault="00204BCA" w:rsidP="00204BCA">
      <w:pPr>
        <w:rPr>
          <w:szCs w:val="22"/>
          <w:lang w:val="en-GB"/>
        </w:rPr>
      </w:pPr>
    </w:p>
    <w:p w14:paraId="7D86CD63" w14:textId="77777777" w:rsidR="00204BCA" w:rsidRPr="00204BCA" w:rsidRDefault="00204BCA" w:rsidP="00204BCA">
      <w:pPr>
        <w:rPr>
          <w:szCs w:val="22"/>
          <w:lang w:val="en-GB"/>
        </w:rPr>
      </w:pPr>
    </w:p>
    <w:p w14:paraId="1D29B61D" w14:textId="77777777" w:rsidR="00204BCA" w:rsidRPr="00204BCA" w:rsidRDefault="00204BCA" w:rsidP="00204BCA">
      <w:pPr>
        <w:rPr>
          <w:szCs w:val="22"/>
          <w:lang w:val="en-GB"/>
        </w:rPr>
      </w:pPr>
    </w:p>
    <w:p w14:paraId="72E269BC" w14:textId="77777777" w:rsidR="00204BCA" w:rsidRPr="00204BCA" w:rsidRDefault="00204BCA" w:rsidP="00204BCA">
      <w:pPr>
        <w:rPr>
          <w:szCs w:val="22"/>
          <w:lang w:val="en-GB"/>
        </w:rPr>
      </w:pPr>
    </w:p>
    <w:p w14:paraId="44CA3125" w14:textId="77777777" w:rsidR="00204BCA" w:rsidRPr="00204BCA" w:rsidRDefault="00204BCA" w:rsidP="00204BCA">
      <w:pPr>
        <w:rPr>
          <w:szCs w:val="22"/>
          <w:lang w:val="en-GB"/>
        </w:rPr>
      </w:pPr>
    </w:p>
    <w:p w14:paraId="0452BE97" w14:textId="77777777" w:rsidR="00204BCA" w:rsidRPr="00204BCA" w:rsidRDefault="00204BCA" w:rsidP="00204BCA">
      <w:pPr>
        <w:rPr>
          <w:szCs w:val="22"/>
          <w:lang w:val="en-GB"/>
        </w:rPr>
      </w:pPr>
    </w:p>
    <w:p w14:paraId="727C025C" w14:textId="77777777" w:rsidR="00204BCA" w:rsidRPr="00204BCA" w:rsidRDefault="00204BCA" w:rsidP="00204BCA">
      <w:pPr>
        <w:rPr>
          <w:szCs w:val="22"/>
          <w:lang w:val="en-GB"/>
        </w:rPr>
      </w:pPr>
    </w:p>
    <w:p w14:paraId="59A2047F" w14:textId="77777777" w:rsidR="00204BCA" w:rsidRPr="00204BCA" w:rsidRDefault="00204BCA" w:rsidP="00204BCA">
      <w:pPr>
        <w:rPr>
          <w:szCs w:val="22"/>
          <w:lang w:val="en-GB"/>
        </w:rPr>
      </w:pPr>
    </w:p>
    <w:p w14:paraId="2AE8C2E6" w14:textId="77777777" w:rsidR="00204BCA" w:rsidRPr="00204BCA" w:rsidRDefault="00204BCA" w:rsidP="00204BCA">
      <w:pPr>
        <w:rPr>
          <w:szCs w:val="22"/>
          <w:lang w:val="en-GB"/>
        </w:rPr>
      </w:pPr>
    </w:p>
    <w:p w14:paraId="447B33D3" w14:textId="77777777" w:rsidR="00204BCA" w:rsidRPr="00204BCA" w:rsidRDefault="00204BCA" w:rsidP="00204BCA">
      <w:pPr>
        <w:rPr>
          <w:szCs w:val="22"/>
          <w:lang w:val="en-GB"/>
        </w:rPr>
      </w:pPr>
    </w:p>
    <w:p w14:paraId="5A3179AD" w14:textId="77777777" w:rsidR="00204BCA" w:rsidRPr="00204BCA" w:rsidRDefault="00204BCA" w:rsidP="00204BCA">
      <w:pPr>
        <w:rPr>
          <w:szCs w:val="22"/>
          <w:lang w:val="en-GB"/>
        </w:rPr>
      </w:pPr>
    </w:p>
    <w:p w14:paraId="5BADD3FE" w14:textId="77777777" w:rsidR="00204BCA" w:rsidRPr="00204BCA" w:rsidRDefault="00204BCA" w:rsidP="00204BCA">
      <w:pPr>
        <w:rPr>
          <w:szCs w:val="22"/>
          <w:lang w:val="en-GB"/>
        </w:rPr>
      </w:pPr>
    </w:p>
    <w:p w14:paraId="48237BFE" w14:textId="77777777" w:rsidR="00204BCA" w:rsidRPr="00204BCA" w:rsidRDefault="00204BCA" w:rsidP="00204BCA">
      <w:pPr>
        <w:rPr>
          <w:szCs w:val="22"/>
          <w:lang w:val="en-GB"/>
        </w:rPr>
      </w:pPr>
    </w:p>
    <w:p w14:paraId="25C021AB" w14:textId="77777777" w:rsidR="00204BCA" w:rsidRPr="00204BCA" w:rsidRDefault="00204BCA" w:rsidP="00204BCA">
      <w:pPr>
        <w:rPr>
          <w:szCs w:val="22"/>
          <w:lang w:val="en-GB"/>
        </w:rPr>
      </w:pPr>
    </w:p>
    <w:p w14:paraId="43C3ED50" w14:textId="77777777" w:rsidR="00204BCA" w:rsidRPr="00204BCA" w:rsidRDefault="00204BCA" w:rsidP="00204BCA">
      <w:pPr>
        <w:rPr>
          <w:szCs w:val="22"/>
          <w:lang w:val="en-GB"/>
        </w:rPr>
      </w:pPr>
    </w:p>
    <w:p w14:paraId="52F209A1" w14:textId="77777777" w:rsidR="00204BCA" w:rsidRPr="00204BCA" w:rsidRDefault="00204BCA" w:rsidP="00204BCA">
      <w:pPr>
        <w:rPr>
          <w:szCs w:val="22"/>
          <w:lang w:val="en-GB"/>
        </w:rPr>
      </w:pPr>
    </w:p>
    <w:p w14:paraId="7DCADA3E" w14:textId="77777777" w:rsidR="00204BCA" w:rsidRPr="00204BCA" w:rsidRDefault="00204BCA" w:rsidP="00204BCA">
      <w:pPr>
        <w:rPr>
          <w:szCs w:val="22"/>
          <w:lang w:val="en-GB"/>
        </w:rPr>
      </w:pPr>
    </w:p>
    <w:p w14:paraId="4287A382" w14:textId="6A237980" w:rsidR="00204BCA" w:rsidRDefault="00204BCA" w:rsidP="00204BCA">
      <w:pPr>
        <w:rPr>
          <w:szCs w:val="22"/>
          <w:lang w:val="en-GB"/>
        </w:rPr>
      </w:pPr>
    </w:p>
    <w:p w14:paraId="1AF671B6" w14:textId="77777777" w:rsidR="00204BCA" w:rsidRPr="00204BCA" w:rsidRDefault="00204BCA" w:rsidP="00204BCA">
      <w:pPr>
        <w:rPr>
          <w:szCs w:val="22"/>
          <w:lang w:val="en-GB"/>
        </w:rPr>
      </w:pPr>
    </w:p>
    <w:p w14:paraId="553CD35D" w14:textId="77777777" w:rsidR="00204BCA" w:rsidRPr="00204BCA" w:rsidRDefault="00204BCA" w:rsidP="00204BCA">
      <w:pPr>
        <w:rPr>
          <w:szCs w:val="22"/>
          <w:lang w:val="en-GB"/>
        </w:rPr>
      </w:pPr>
    </w:p>
    <w:p w14:paraId="2DEB4B0F" w14:textId="77777777" w:rsidR="00204BCA" w:rsidRPr="00204BCA" w:rsidRDefault="00204BCA" w:rsidP="00204BCA">
      <w:pPr>
        <w:rPr>
          <w:szCs w:val="22"/>
          <w:lang w:val="en-GB"/>
        </w:rPr>
      </w:pPr>
    </w:p>
    <w:p w14:paraId="6DF922CD" w14:textId="36AB4B67" w:rsidR="00204BCA" w:rsidRDefault="00204BCA" w:rsidP="00204BCA">
      <w:pPr>
        <w:rPr>
          <w:szCs w:val="22"/>
          <w:lang w:val="en-GB"/>
        </w:rPr>
      </w:pPr>
    </w:p>
    <w:p w14:paraId="647876CC" w14:textId="5ECBACE7" w:rsidR="00204BCA" w:rsidRDefault="00204BCA" w:rsidP="00204BCA">
      <w:pPr>
        <w:rPr>
          <w:szCs w:val="22"/>
          <w:lang w:val="en-GB"/>
        </w:rPr>
      </w:pPr>
    </w:p>
    <w:p w14:paraId="46B512C7" w14:textId="77777777" w:rsidR="003C3653" w:rsidRPr="00204BCA" w:rsidRDefault="003C3653" w:rsidP="00204BCA">
      <w:pPr>
        <w:rPr>
          <w:szCs w:val="22"/>
          <w:lang w:val="en-GB"/>
        </w:rPr>
        <w:sectPr w:rsidR="003C3653" w:rsidRPr="00204BCA" w:rsidSect="00E91511">
          <w:headerReference w:type="default" r:id="rId9"/>
          <w:pgSz w:w="11906" w:h="16838" w:code="9"/>
          <w:pgMar w:top="1418" w:right="1134" w:bottom="851" w:left="1418" w:header="709" w:footer="709" w:gutter="0"/>
          <w:cols w:space="708"/>
          <w:docGrid w:linePitch="360"/>
        </w:sectPr>
      </w:pPr>
    </w:p>
    <w:p w14:paraId="23567F27" w14:textId="2B2732FD" w:rsidR="003C3653" w:rsidRPr="003C3653" w:rsidRDefault="00244C80" w:rsidP="003C3653">
      <w:pPr>
        <w:pStyle w:val="berschrift2"/>
      </w:pPr>
      <w:bookmarkStart w:id="5" w:name="_Toc137285551"/>
      <w:bookmarkStart w:id="6" w:name="_Toc137285927"/>
      <w:bookmarkStart w:id="7" w:name="_Toc137368200"/>
      <w:r>
        <w:rPr>
          <w:noProof/>
          <w:lang w:val="de-DE"/>
        </w:rPr>
        <w:lastRenderedPageBreak/>
        <mc:AlternateContent>
          <mc:Choice Requires="wps">
            <w:drawing>
              <wp:anchor distT="0" distB="0" distL="114300" distR="114300" simplePos="0" relativeHeight="251685888" behindDoc="0" locked="0" layoutInCell="1" allowOverlap="1" wp14:anchorId="1BCDADA0" wp14:editId="5D29E446">
                <wp:simplePos x="0" y="0"/>
                <wp:positionH relativeFrom="column">
                  <wp:posOffset>-719455</wp:posOffset>
                </wp:positionH>
                <wp:positionV relativeFrom="paragraph">
                  <wp:posOffset>4445</wp:posOffset>
                </wp:positionV>
                <wp:extent cx="561975" cy="4429125"/>
                <wp:effectExtent l="9525" t="9525" r="9525" b="952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429125"/>
                        </a:xfrm>
                        <a:prstGeom prst="rect">
                          <a:avLst/>
                        </a:prstGeom>
                        <a:solidFill>
                          <a:srgbClr val="FFFFFF"/>
                        </a:solidFill>
                        <a:ln w="9525">
                          <a:solidFill>
                            <a:srgbClr val="000000"/>
                          </a:solidFill>
                          <a:miter lim="800000"/>
                          <a:headEnd/>
                          <a:tailEnd/>
                        </a:ln>
                      </wps:spPr>
                      <wps:txbx>
                        <w:txbxContent>
                          <w:tbl>
                            <w:tblPr>
                              <w:tblStyle w:val="Tabellenraster"/>
                              <w:tblW w:w="0" w:type="auto"/>
                              <w:tblCellMar>
                                <w:left w:w="28" w:type="dxa"/>
                                <w:right w:w="28" w:type="dxa"/>
                              </w:tblCellMar>
                              <w:tblLook w:val="04A0" w:firstRow="1" w:lastRow="0" w:firstColumn="1" w:lastColumn="0" w:noHBand="0" w:noVBand="1"/>
                            </w:tblPr>
                            <w:tblGrid>
                              <w:gridCol w:w="315"/>
                              <w:gridCol w:w="315"/>
                            </w:tblGrid>
                            <w:tr w:rsidR="00D77BF1" w14:paraId="0A6891CA" w14:textId="77777777" w:rsidTr="0082530C">
                              <w:trPr>
                                <w:cantSplit/>
                                <w:trHeight w:val="2268"/>
                              </w:trPr>
                              <w:tc>
                                <w:tcPr>
                                  <w:tcW w:w="284" w:type="dxa"/>
                                  <w:vMerge w:val="restart"/>
                                  <w:shd w:val="clear" w:color="auto" w:fill="FAD6D0" w:themeFill="accent2" w:themeFillTint="33"/>
                                  <w:textDirection w:val="btLr"/>
                                </w:tcPr>
                                <w:p w14:paraId="3C8A9DE7" w14:textId="77777777" w:rsidR="00D77BF1" w:rsidRPr="0082530C" w:rsidRDefault="00D77BF1" w:rsidP="0082530C">
                                  <w:pPr>
                                    <w:shd w:val="clear" w:color="auto" w:fill="FAD6D0" w:themeFill="accent2" w:themeFillTint="33"/>
                                    <w:ind w:left="113" w:right="113"/>
                                    <w:jc w:val="center"/>
                                    <w:rPr>
                                      <w:lang w:val="en-US"/>
                                    </w:rPr>
                                  </w:pPr>
                                  <w:r w:rsidRPr="0082530C">
                                    <w:rPr>
                                      <w:lang w:val="en-US"/>
                                    </w:rPr>
                                    <w:t>Reviewer (to be removed finally)</w:t>
                                  </w:r>
                                </w:p>
                              </w:tc>
                              <w:tc>
                                <w:tcPr>
                                  <w:tcW w:w="170" w:type="dxa"/>
                                  <w:shd w:val="clear" w:color="auto" w:fill="FAD6D0" w:themeFill="accent2" w:themeFillTint="33"/>
                                  <w:textDirection w:val="btLr"/>
                                </w:tcPr>
                                <w:p w14:paraId="2CD88B66" w14:textId="21BE9D85" w:rsidR="00D77BF1" w:rsidRPr="0082530C" w:rsidRDefault="00D77BF1" w:rsidP="00EE3296">
                                  <w:pPr>
                                    <w:jc w:val="center"/>
                                  </w:pPr>
                                  <w:r>
                                    <w:t>Jeffrey McCord</w:t>
                                  </w:r>
                                </w:p>
                              </w:tc>
                            </w:tr>
                            <w:tr w:rsidR="00D77BF1" w14:paraId="2F5AF17B" w14:textId="77777777" w:rsidTr="0082530C">
                              <w:trPr>
                                <w:cantSplit/>
                                <w:trHeight w:val="2268"/>
                              </w:trPr>
                              <w:tc>
                                <w:tcPr>
                                  <w:tcW w:w="284" w:type="dxa"/>
                                  <w:vMerge/>
                                  <w:shd w:val="clear" w:color="auto" w:fill="FAD6D0" w:themeFill="accent2" w:themeFillTint="33"/>
                                  <w:textDirection w:val="btLr"/>
                                </w:tcPr>
                                <w:p w14:paraId="68AD9BAB" w14:textId="77777777" w:rsidR="00D77BF1" w:rsidRPr="0082530C" w:rsidRDefault="00D77BF1" w:rsidP="0082530C">
                                  <w:pPr>
                                    <w:shd w:val="clear" w:color="auto" w:fill="FAD6D0" w:themeFill="accent2" w:themeFillTint="33"/>
                                    <w:ind w:left="113" w:right="113"/>
                                  </w:pPr>
                                </w:p>
                              </w:tc>
                              <w:tc>
                                <w:tcPr>
                                  <w:tcW w:w="170" w:type="dxa"/>
                                  <w:shd w:val="clear" w:color="auto" w:fill="FAD6D0" w:themeFill="accent2" w:themeFillTint="33"/>
                                  <w:textDirection w:val="btLr"/>
                                </w:tcPr>
                                <w:p w14:paraId="6739CC2E" w14:textId="13A43888" w:rsidR="00D77BF1" w:rsidRPr="0082530C" w:rsidRDefault="00D77BF1" w:rsidP="00EE3296">
                                  <w:pPr>
                                    <w:jc w:val="center"/>
                                  </w:pPr>
                                  <w:r w:rsidRPr="00BE449A">
                                    <w:t>Carolin</w:t>
                                  </w:r>
                                  <w:r>
                                    <w:t xml:space="preserve"> </w:t>
                                  </w:r>
                                  <w:r w:rsidRPr="00BE449A">
                                    <w:t>Enzi</w:t>
                                  </w:r>
                                  <w:r>
                                    <w:t>n</w:t>
                                  </w:r>
                                  <w:r w:rsidRPr="00BE449A">
                                    <w:t>gmüller</w:t>
                                  </w:r>
                                </w:p>
                              </w:tc>
                            </w:tr>
                            <w:tr w:rsidR="00D77BF1" w14:paraId="6D208666" w14:textId="77777777" w:rsidTr="0082530C">
                              <w:trPr>
                                <w:cantSplit/>
                                <w:trHeight w:val="2268"/>
                              </w:trPr>
                              <w:tc>
                                <w:tcPr>
                                  <w:tcW w:w="284" w:type="dxa"/>
                                  <w:vMerge/>
                                  <w:shd w:val="clear" w:color="auto" w:fill="FAD6D0" w:themeFill="accent2" w:themeFillTint="33"/>
                                  <w:textDirection w:val="btLr"/>
                                </w:tcPr>
                                <w:p w14:paraId="4EEEBD52" w14:textId="77777777" w:rsidR="00D77BF1" w:rsidRPr="0082530C" w:rsidRDefault="00D77BF1" w:rsidP="0082530C">
                                  <w:pPr>
                                    <w:shd w:val="clear" w:color="auto" w:fill="FAD6D0" w:themeFill="accent2" w:themeFillTint="33"/>
                                    <w:ind w:left="113" w:right="113"/>
                                  </w:pPr>
                                </w:p>
                              </w:tc>
                              <w:tc>
                                <w:tcPr>
                                  <w:tcW w:w="170" w:type="dxa"/>
                                  <w:shd w:val="clear" w:color="auto" w:fill="FAD6D0" w:themeFill="accent2" w:themeFillTint="33"/>
                                  <w:textDirection w:val="btLr"/>
                                </w:tcPr>
                                <w:p w14:paraId="37E1D120" w14:textId="299DD213" w:rsidR="00D77BF1" w:rsidRPr="0082530C" w:rsidRDefault="00D77BF1" w:rsidP="00EE3296">
                                  <w:pPr>
                                    <w:jc w:val="center"/>
                                  </w:pPr>
                                  <w:r>
                                    <w:t>Mark Ellrichmann</w:t>
                                  </w:r>
                                </w:p>
                              </w:tc>
                            </w:tr>
                          </w:tbl>
                          <w:p w14:paraId="13D0E5BA" w14:textId="77777777" w:rsidR="00D77BF1" w:rsidRDefault="00D77BF1" w:rsidP="003C3653">
                            <w:pPr>
                              <w:shd w:val="clear" w:color="auto" w:fill="FAD6D0" w:themeFill="accent2" w:themeFillTint="3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DADA0" id="_x0000_t202" coordsize="21600,21600" o:spt="202" path="m,l,21600r21600,l21600,xe">
                <v:stroke joinstyle="miter"/>
                <v:path gradientshapeok="t" o:connecttype="rect"/>
              </v:shapetype>
              <v:shape id="Text Box 20" o:spid="_x0000_s1026" type="#_x0000_t202" style="position:absolute;left:0;text-align:left;margin-left:-56.65pt;margin-top:.35pt;width:44.25pt;height:34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">
                <v:textbox>
                  <w:txbxContent>
                    <w:tbl>
                      <w:tblPr>
                        <w:tblStyle w:val="Tabellenraster"/>
                        <w:tblW w:w="0" w:type="auto"/>
                        <w:tblCellMar>
                          <w:left w:w="28" w:type="dxa"/>
                          <w:right w:w="28" w:type="dxa"/>
                        </w:tblCellMar>
                        <w:tblLook w:val="04A0" w:firstRow="1" w:lastRow="0" w:firstColumn="1" w:lastColumn="0" w:noHBand="0" w:noVBand="1"/>
                      </w:tblPr>
                      <w:tblGrid>
                        <w:gridCol w:w="315"/>
                        <w:gridCol w:w="315"/>
                      </w:tblGrid>
                      <w:tr w:rsidR="00D77BF1" w14:paraId="0A6891CA" w14:textId="77777777" w:rsidTr="0082530C">
                        <w:trPr>
                          <w:cantSplit/>
                          <w:trHeight w:val="2268"/>
                        </w:trPr>
                        <w:tc>
                          <w:tcPr>
                            <w:tcW w:w="284" w:type="dxa"/>
                            <w:vMerge w:val="restart"/>
                            <w:shd w:val="clear" w:color="auto" w:fill="FAD6D0" w:themeFill="accent2" w:themeFillTint="33"/>
                            <w:textDirection w:val="btLr"/>
                          </w:tcPr>
                          <w:p w14:paraId="3C8A9DE7" w14:textId="77777777" w:rsidR="00D77BF1" w:rsidRPr="0082530C" w:rsidRDefault="00D77BF1" w:rsidP="0082530C">
                            <w:pPr>
                              <w:shd w:val="clear" w:color="auto" w:fill="FAD6D0" w:themeFill="accent2" w:themeFillTint="33"/>
                              <w:ind w:left="113" w:right="113"/>
                              <w:jc w:val="center"/>
                              <w:rPr>
                                <w:lang w:val="en-US"/>
                              </w:rPr>
                            </w:pPr>
                            <w:r w:rsidRPr="0082530C">
                              <w:rPr>
                                <w:lang w:val="en-US"/>
                              </w:rPr>
                              <w:t>Reviewer (to be removed finally)</w:t>
                            </w:r>
                          </w:p>
                        </w:tc>
                        <w:tc>
                          <w:tcPr>
                            <w:tcW w:w="170" w:type="dxa"/>
                            <w:shd w:val="clear" w:color="auto" w:fill="FAD6D0" w:themeFill="accent2" w:themeFillTint="33"/>
                            <w:textDirection w:val="btLr"/>
                          </w:tcPr>
                          <w:p w14:paraId="2CD88B66" w14:textId="21BE9D85" w:rsidR="00D77BF1" w:rsidRPr="0082530C" w:rsidRDefault="00D77BF1" w:rsidP="00EE3296">
                            <w:pPr>
                              <w:jc w:val="center"/>
                            </w:pPr>
                            <w:r>
                              <w:t>Jeffrey McCord</w:t>
                            </w:r>
                          </w:p>
                        </w:tc>
                      </w:tr>
                      <w:tr w:rsidR="00D77BF1" w14:paraId="2F5AF17B" w14:textId="77777777" w:rsidTr="0082530C">
                        <w:trPr>
                          <w:cantSplit/>
                          <w:trHeight w:val="2268"/>
                        </w:trPr>
                        <w:tc>
                          <w:tcPr>
                            <w:tcW w:w="284" w:type="dxa"/>
                            <w:vMerge/>
                            <w:shd w:val="clear" w:color="auto" w:fill="FAD6D0" w:themeFill="accent2" w:themeFillTint="33"/>
                            <w:textDirection w:val="btLr"/>
                          </w:tcPr>
                          <w:p w14:paraId="68AD9BAB" w14:textId="77777777" w:rsidR="00D77BF1" w:rsidRPr="0082530C" w:rsidRDefault="00D77BF1" w:rsidP="0082530C">
                            <w:pPr>
                              <w:shd w:val="clear" w:color="auto" w:fill="FAD6D0" w:themeFill="accent2" w:themeFillTint="33"/>
                              <w:ind w:left="113" w:right="113"/>
                            </w:pPr>
                          </w:p>
                        </w:tc>
                        <w:tc>
                          <w:tcPr>
                            <w:tcW w:w="170" w:type="dxa"/>
                            <w:shd w:val="clear" w:color="auto" w:fill="FAD6D0" w:themeFill="accent2" w:themeFillTint="33"/>
                            <w:textDirection w:val="btLr"/>
                          </w:tcPr>
                          <w:p w14:paraId="6739CC2E" w14:textId="13A43888" w:rsidR="00D77BF1" w:rsidRPr="0082530C" w:rsidRDefault="00D77BF1" w:rsidP="00EE3296">
                            <w:pPr>
                              <w:jc w:val="center"/>
                            </w:pPr>
                            <w:r w:rsidRPr="00BE449A">
                              <w:t>Carolin</w:t>
                            </w:r>
                            <w:r>
                              <w:t xml:space="preserve"> </w:t>
                            </w:r>
                            <w:r w:rsidRPr="00BE449A">
                              <w:t>Enzi</w:t>
                            </w:r>
                            <w:r>
                              <w:t>n</w:t>
                            </w:r>
                            <w:r w:rsidRPr="00BE449A">
                              <w:t>gmüller</w:t>
                            </w:r>
                          </w:p>
                        </w:tc>
                      </w:tr>
                      <w:tr w:rsidR="00D77BF1" w14:paraId="6D208666" w14:textId="77777777" w:rsidTr="0082530C">
                        <w:trPr>
                          <w:cantSplit/>
                          <w:trHeight w:val="2268"/>
                        </w:trPr>
                        <w:tc>
                          <w:tcPr>
                            <w:tcW w:w="284" w:type="dxa"/>
                            <w:vMerge/>
                            <w:shd w:val="clear" w:color="auto" w:fill="FAD6D0" w:themeFill="accent2" w:themeFillTint="33"/>
                            <w:textDirection w:val="btLr"/>
                          </w:tcPr>
                          <w:p w14:paraId="4EEEBD52" w14:textId="77777777" w:rsidR="00D77BF1" w:rsidRPr="0082530C" w:rsidRDefault="00D77BF1" w:rsidP="0082530C">
                            <w:pPr>
                              <w:shd w:val="clear" w:color="auto" w:fill="FAD6D0" w:themeFill="accent2" w:themeFillTint="33"/>
                              <w:ind w:left="113" w:right="113"/>
                            </w:pPr>
                          </w:p>
                        </w:tc>
                        <w:tc>
                          <w:tcPr>
                            <w:tcW w:w="170" w:type="dxa"/>
                            <w:shd w:val="clear" w:color="auto" w:fill="FAD6D0" w:themeFill="accent2" w:themeFillTint="33"/>
                            <w:textDirection w:val="btLr"/>
                          </w:tcPr>
                          <w:p w14:paraId="37E1D120" w14:textId="299DD213" w:rsidR="00D77BF1" w:rsidRPr="0082530C" w:rsidRDefault="00D77BF1" w:rsidP="00EE3296">
                            <w:pPr>
                              <w:jc w:val="center"/>
                            </w:pPr>
                            <w:r>
                              <w:t>Mark Ellrichmann</w:t>
                            </w:r>
                          </w:p>
                        </w:tc>
                      </w:tr>
                    </w:tbl>
                    <w:p w14:paraId="13D0E5BA" w14:textId="77777777" w:rsidR="00D77BF1" w:rsidRDefault="00D77BF1" w:rsidP="003C3653">
                      <w:pPr>
                        <w:shd w:val="clear" w:color="auto" w:fill="FAD6D0" w:themeFill="accent2" w:themeFillTint="33"/>
                      </w:pPr>
                    </w:p>
                  </w:txbxContent>
                </v:textbox>
              </v:shape>
            </w:pict>
          </mc:Fallback>
        </mc:AlternateContent>
      </w:r>
      <w:r w:rsidR="003C3653" w:rsidRPr="003C3653">
        <w:t xml:space="preserve">B12(N): </w:t>
      </w:r>
      <w:r w:rsidR="003C3653">
        <w:rPr>
          <w:rFonts w:eastAsia="Times New Roman"/>
          <w:color w:val="000000"/>
        </w:rPr>
        <w:t xml:space="preserve">Bioinspired Nanocomposites for Early Detection of Complications in    </w:t>
      </w:r>
      <w:r w:rsidR="003C3653">
        <w:rPr>
          <w:rFonts w:eastAsia="Times New Roman"/>
          <w:color w:val="000000"/>
        </w:rPr>
        <w:br/>
        <w:t xml:space="preserve">    Gastrointestinal Surgery</w:t>
      </w:r>
      <w:bookmarkEnd w:id="5"/>
      <w:bookmarkEnd w:id="6"/>
      <w:bookmarkEnd w:id="7"/>
    </w:p>
    <w:p w14:paraId="4858BA55" w14:textId="77777777" w:rsidR="003C3653" w:rsidRPr="003C3653" w:rsidRDefault="003C3653" w:rsidP="003C3653">
      <w:pPr>
        <w:rPr>
          <w:lang w:val="en-US"/>
        </w:rPr>
      </w:pPr>
    </w:p>
    <w:p w14:paraId="54C66A27" w14:textId="77777777" w:rsidR="001A3542" w:rsidRDefault="001A3542" w:rsidP="001A3542">
      <w:pPr>
        <w:outlineLvl w:val="0"/>
        <w:rPr>
          <w:rFonts w:cs="Arial"/>
          <w:b/>
          <w:bCs/>
          <w:szCs w:val="22"/>
          <w:lang w:val="en-US"/>
        </w:rPr>
      </w:pPr>
      <w:r>
        <w:rPr>
          <w:rFonts w:cs="Arial"/>
          <w:b/>
          <w:bCs/>
          <w:lang w:val="en-US"/>
        </w:rPr>
        <w:t>Principal Investigators</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644"/>
        <w:gridCol w:w="4712"/>
      </w:tblGrid>
      <w:tr w:rsidR="001A3542" w:rsidRPr="004552ED" w14:paraId="620E9361" w14:textId="77777777" w:rsidTr="00493C44">
        <w:trPr>
          <w:trHeight w:val="2641"/>
        </w:trPr>
        <w:tc>
          <w:tcPr>
            <w:tcW w:w="4644" w:type="dxa"/>
          </w:tcPr>
          <w:p w14:paraId="5AE32C10" w14:textId="5CBC0538" w:rsidR="001A3542" w:rsidRDefault="001A3542" w:rsidP="001A3542">
            <w:pPr>
              <w:outlineLvl w:val="0"/>
              <w:rPr>
                <w:rFonts w:cstheme="minorBidi"/>
                <w:b/>
                <w:bCs/>
                <w:lang w:val="en-US"/>
              </w:rPr>
            </w:pPr>
            <w:r w:rsidRPr="001A3542">
              <w:rPr>
                <w:rFonts w:cs="Arial"/>
                <w:lang w:val="en-US"/>
              </w:rPr>
              <w:t>Altintas</w:t>
            </w:r>
            <w:r>
              <w:rPr>
                <w:rFonts w:cs="Arial"/>
                <w:bCs/>
                <w:lang w:val="en-US"/>
              </w:rPr>
              <w:t xml:space="preserve">, </w:t>
            </w:r>
            <w:r w:rsidRPr="001A3542">
              <w:rPr>
                <w:rFonts w:cs="Arial"/>
                <w:lang w:val="en-US"/>
              </w:rPr>
              <w:t>Zeynep</w:t>
            </w:r>
            <w:r>
              <w:rPr>
                <w:rFonts w:cs="Arial"/>
                <w:bCs/>
                <w:lang w:val="en-US"/>
              </w:rPr>
              <w:t>, Prof. Dr.-Ing.</w:t>
            </w:r>
            <w:r>
              <w:rPr>
                <w:rFonts w:cs="Arial"/>
                <w:bCs/>
                <w:lang w:val="en-US"/>
              </w:rPr>
              <w:tab/>
            </w:r>
          </w:p>
          <w:p w14:paraId="581E501B" w14:textId="2C0AE50B" w:rsidR="001A3542" w:rsidRPr="004552ED" w:rsidRDefault="003E010E" w:rsidP="001A3542">
            <w:pPr>
              <w:outlineLvl w:val="0"/>
              <w:rPr>
                <w:rFonts w:cs="Arial"/>
                <w:bCs/>
                <w:color w:val="000000" w:themeColor="text1"/>
                <w:lang w:val="en-US"/>
              </w:rPr>
            </w:pPr>
            <w:r w:rsidRPr="004552ED">
              <w:rPr>
                <w:rFonts w:cs="Arial"/>
                <w:bCs/>
                <w:color w:val="000000" w:themeColor="text1"/>
                <w:lang w:val="en-US"/>
              </w:rPr>
              <w:t>15.12.1986</w:t>
            </w:r>
          </w:p>
          <w:p w14:paraId="1DF40409" w14:textId="77777777" w:rsidR="001A3542" w:rsidRPr="004552ED" w:rsidRDefault="001A3542" w:rsidP="001A3542">
            <w:pPr>
              <w:outlineLvl w:val="0"/>
              <w:rPr>
                <w:rFonts w:cs="Arial"/>
                <w:bCs/>
                <w:color w:val="000000" w:themeColor="text1"/>
                <w:lang w:val="en-US"/>
              </w:rPr>
            </w:pPr>
          </w:p>
          <w:p w14:paraId="129D44FA" w14:textId="77777777" w:rsidR="003E010E" w:rsidRPr="004552ED" w:rsidRDefault="003E010E" w:rsidP="001A3542">
            <w:pPr>
              <w:outlineLvl w:val="0"/>
              <w:rPr>
                <w:rFonts w:cs="Arial"/>
                <w:bCs/>
                <w:color w:val="000000" w:themeColor="text1"/>
                <w:lang w:val="en-US"/>
              </w:rPr>
            </w:pPr>
            <w:r w:rsidRPr="004552ED">
              <w:rPr>
                <w:rFonts w:cs="Arial"/>
                <w:bCs/>
                <w:color w:val="000000" w:themeColor="text1"/>
                <w:lang w:val="en-US"/>
              </w:rPr>
              <w:t xml:space="preserve">Chair of Bioinspired Materials and </w:t>
            </w:r>
          </w:p>
          <w:p w14:paraId="354B9A26" w14:textId="39019BA2" w:rsidR="001A3542" w:rsidRPr="004552ED" w:rsidRDefault="003E010E" w:rsidP="001A3542">
            <w:pPr>
              <w:outlineLvl w:val="0"/>
              <w:rPr>
                <w:rFonts w:cs="Arial"/>
                <w:bCs/>
                <w:color w:val="000000" w:themeColor="text1"/>
                <w:lang w:val="en-US"/>
              </w:rPr>
            </w:pPr>
            <w:r w:rsidRPr="004552ED">
              <w:rPr>
                <w:rFonts w:cs="Arial"/>
                <w:bCs/>
                <w:color w:val="000000" w:themeColor="text1"/>
                <w:lang w:val="en-US"/>
              </w:rPr>
              <w:t>Biosensor Technologies</w:t>
            </w:r>
          </w:p>
          <w:p w14:paraId="30656538" w14:textId="77777777" w:rsidR="001A3542" w:rsidRPr="004552ED" w:rsidRDefault="001A3542" w:rsidP="001A3542">
            <w:pPr>
              <w:outlineLvl w:val="0"/>
              <w:rPr>
                <w:rFonts w:cs="Arial"/>
                <w:bCs/>
                <w:lang w:val="en-US"/>
              </w:rPr>
            </w:pPr>
            <w:r w:rsidRPr="004552ED">
              <w:rPr>
                <w:rFonts w:cs="Arial"/>
                <w:bCs/>
                <w:lang w:val="en-US"/>
              </w:rPr>
              <w:t>Institute for Materials Science</w:t>
            </w:r>
          </w:p>
          <w:p w14:paraId="3CE8DEC6" w14:textId="77777777" w:rsidR="001A3542" w:rsidRDefault="001A3542" w:rsidP="001A3542">
            <w:pPr>
              <w:outlineLvl w:val="0"/>
              <w:rPr>
                <w:rFonts w:cs="Arial"/>
                <w:bCs/>
              </w:rPr>
            </w:pPr>
            <w:r>
              <w:rPr>
                <w:rFonts w:cs="Arial"/>
                <w:bCs/>
              </w:rPr>
              <w:t xml:space="preserve">Christian-Albrechts-Universität zu Kiel </w:t>
            </w:r>
          </w:p>
          <w:p w14:paraId="4CB72C11" w14:textId="77777777" w:rsidR="001A3542" w:rsidRPr="004552ED" w:rsidRDefault="001A3542" w:rsidP="001A3542">
            <w:pPr>
              <w:outlineLvl w:val="0"/>
              <w:rPr>
                <w:rFonts w:cs="Arial"/>
                <w:bCs/>
                <w:lang w:val="en-US"/>
              </w:rPr>
            </w:pPr>
            <w:r>
              <w:rPr>
                <w:rFonts w:cs="Arial"/>
                <w:bCs/>
              </w:rPr>
              <w:t xml:space="preserve">Kaiserstr. </w:t>
            </w:r>
            <w:r w:rsidRPr="004552ED">
              <w:rPr>
                <w:rFonts w:cs="Arial"/>
                <w:bCs/>
                <w:lang w:val="en-US"/>
              </w:rPr>
              <w:t>2, D-24143 Kiel</w:t>
            </w:r>
          </w:p>
          <w:p w14:paraId="1BCCCB1B" w14:textId="77777777" w:rsidR="00944E58" w:rsidRPr="004552ED" w:rsidRDefault="00944E58" w:rsidP="001A3542">
            <w:pPr>
              <w:outlineLvl w:val="0"/>
              <w:rPr>
                <w:rFonts w:cs="Arial"/>
                <w:bCs/>
                <w:lang w:val="en-US"/>
              </w:rPr>
            </w:pPr>
          </w:p>
          <w:p w14:paraId="070B031E" w14:textId="4F3EF25B" w:rsidR="001A3542" w:rsidRDefault="001A3542" w:rsidP="001A3542">
            <w:pPr>
              <w:outlineLvl w:val="0"/>
              <w:rPr>
                <w:rFonts w:cs="Arial"/>
                <w:bCs/>
                <w:lang w:val="en-US"/>
              </w:rPr>
            </w:pPr>
            <w:r>
              <w:rPr>
                <w:rFonts w:cs="Arial"/>
                <w:bCs/>
                <w:lang w:val="en-US"/>
              </w:rPr>
              <w:t xml:space="preserve">Phone: +49 </w:t>
            </w:r>
            <w:r w:rsidRPr="001A3542">
              <w:rPr>
                <w:rFonts w:cs="Arial"/>
                <w:lang w:val="en-US"/>
              </w:rPr>
              <w:t>(0) 431-880 6198</w:t>
            </w:r>
          </w:p>
          <w:p w14:paraId="4C833F42" w14:textId="6BD4E27D" w:rsidR="001A3542" w:rsidRPr="005135FE" w:rsidRDefault="001A3542" w:rsidP="001A3542">
            <w:pPr>
              <w:outlineLvl w:val="0"/>
              <w:rPr>
                <w:rFonts w:cstheme="minorBidi"/>
                <w:b/>
                <w:bCs/>
                <w:lang w:val="en-US"/>
              </w:rPr>
            </w:pPr>
            <w:r w:rsidRPr="005135FE">
              <w:rPr>
                <w:rFonts w:cs="Arial"/>
                <w:bCs/>
                <w:lang w:val="en-US"/>
              </w:rPr>
              <w:t xml:space="preserve">E-mail: </w:t>
            </w:r>
            <w:r w:rsidRPr="005135FE">
              <w:rPr>
                <w:rFonts w:cs="Arial"/>
                <w:lang w:val="en-US"/>
              </w:rPr>
              <w:t>za@tf.uni-kiel.de</w:t>
            </w:r>
          </w:p>
        </w:tc>
        <w:tc>
          <w:tcPr>
            <w:tcW w:w="4712" w:type="dxa"/>
          </w:tcPr>
          <w:p w14:paraId="621EAB01" w14:textId="0083955C" w:rsidR="001A3542" w:rsidRPr="00444775" w:rsidRDefault="001A3542" w:rsidP="001A3542">
            <w:pPr>
              <w:outlineLvl w:val="0"/>
              <w:rPr>
                <w:rFonts w:cs="Arial"/>
                <w:bCs/>
                <w:color w:val="000000" w:themeColor="text1"/>
              </w:rPr>
            </w:pPr>
            <w:r w:rsidRPr="00444775">
              <w:rPr>
                <w:rFonts w:cs="Arial"/>
                <w:color w:val="000000" w:themeColor="text1"/>
              </w:rPr>
              <w:t>Gundlach</w:t>
            </w:r>
            <w:r w:rsidRPr="00444775">
              <w:rPr>
                <w:rFonts w:cs="Arial"/>
                <w:bCs/>
                <w:color w:val="000000" w:themeColor="text1"/>
              </w:rPr>
              <w:t xml:space="preserve">, </w:t>
            </w:r>
            <w:r w:rsidRPr="00444775">
              <w:rPr>
                <w:rFonts w:cs="Arial"/>
                <w:color w:val="000000" w:themeColor="text1"/>
              </w:rPr>
              <w:t>Jan-Paul</w:t>
            </w:r>
            <w:r w:rsidRPr="00444775">
              <w:rPr>
                <w:rFonts w:cs="Arial"/>
                <w:bCs/>
                <w:color w:val="000000" w:themeColor="text1"/>
              </w:rPr>
              <w:t xml:space="preserve">, </w:t>
            </w:r>
            <w:r w:rsidRPr="00444775">
              <w:rPr>
                <w:rFonts w:cs="Arial"/>
                <w:color w:val="000000" w:themeColor="text1"/>
              </w:rPr>
              <w:t>Dr. med.</w:t>
            </w:r>
          </w:p>
          <w:p w14:paraId="59D14B5D" w14:textId="642924E4" w:rsidR="001A3542" w:rsidRPr="004478CE" w:rsidRDefault="004478CE" w:rsidP="001A3542">
            <w:pPr>
              <w:outlineLvl w:val="0"/>
              <w:rPr>
                <w:rFonts w:cs="Arial"/>
                <w:bCs/>
                <w:color w:val="000000" w:themeColor="text1"/>
                <w:lang w:val="en-US"/>
              </w:rPr>
            </w:pPr>
            <w:r w:rsidRPr="004478CE">
              <w:rPr>
                <w:rFonts w:cs="Arial"/>
                <w:bCs/>
                <w:color w:val="000000" w:themeColor="text1"/>
                <w:lang w:val="en-US"/>
              </w:rPr>
              <w:t>08.05.1987</w:t>
            </w:r>
          </w:p>
          <w:p w14:paraId="22F25F1B" w14:textId="77777777" w:rsidR="001A3542" w:rsidRDefault="001A3542" w:rsidP="001A3542">
            <w:pPr>
              <w:outlineLvl w:val="0"/>
              <w:rPr>
                <w:rFonts w:cs="Arial"/>
                <w:bCs/>
                <w:lang w:val="en-US"/>
              </w:rPr>
            </w:pPr>
          </w:p>
          <w:p w14:paraId="40CD7594" w14:textId="2A7BEEC8" w:rsidR="00944E58" w:rsidRPr="001A3542" w:rsidRDefault="00944E58" w:rsidP="00944E58">
            <w:pPr>
              <w:rPr>
                <w:rFonts w:cs="Arial"/>
                <w:lang w:val="en-US"/>
              </w:rPr>
            </w:pPr>
            <w:r w:rsidRPr="001A3542">
              <w:rPr>
                <w:rFonts w:cs="Arial"/>
                <w:lang w:val="en-US"/>
              </w:rPr>
              <w:t>Clinic of General, Visceral-, Thoracic-,</w:t>
            </w:r>
            <w:r>
              <w:rPr>
                <w:rFonts w:cs="Arial"/>
                <w:lang w:val="en-US"/>
              </w:rPr>
              <w:t xml:space="preserve"> </w:t>
            </w:r>
            <w:r>
              <w:rPr>
                <w:rFonts w:cs="Arial"/>
                <w:lang w:val="en-US"/>
              </w:rPr>
              <w:br/>
              <w:t xml:space="preserve">    </w:t>
            </w:r>
            <w:r w:rsidRPr="001A3542">
              <w:rPr>
                <w:rFonts w:cs="Arial"/>
                <w:lang w:val="en-US"/>
              </w:rPr>
              <w:t>Transplantation- and Pediatric Surgery</w:t>
            </w:r>
          </w:p>
          <w:p w14:paraId="34F1B4E1" w14:textId="77777777" w:rsidR="00944E58" w:rsidRDefault="00944E58" w:rsidP="001A3542">
            <w:pPr>
              <w:outlineLvl w:val="0"/>
              <w:rPr>
                <w:rFonts w:cs="Arial"/>
                <w:lang w:val="en-US"/>
              </w:rPr>
            </w:pPr>
            <w:r w:rsidRPr="001A3542">
              <w:rPr>
                <w:rFonts w:cs="Arial"/>
                <w:lang w:val="en-US"/>
              </w:rPr>
              <w:t xml:space="preserve">Faculty of Medicine &amp; University Hospital </w:t>
            </w:r>
          </w:p>
          <w:p w14:paraId="30ABE990" w14:textId="4E2C18D8" w:rsidR="00944E58" w:rsidRPr="005135FE" w:rsidRDefault="00944E58" w:rsidP="001A3542">
            <w:pPr>
              <w:outlineLvl w:val="0"/>
              <w:rPr>
                <w:rFonts w:cs="Arial"/>
                <w:bCs/>
                <w:lang w:val="en-US"/>
              </w:rPr>
            </w:pPr>
            <w:r w:rsidRPr="005135FE">
              <w:rPr>
                <w:rFonts w:cs="Arial"/>
                <w:lang w:val="en-US"/>
              </w:rPr>
              <w:t>Schleswig-Holstein, Campus Kiel (UKSH)</w:t>
            </w:r>
          </w:p>
          <w:p w14:paraId="2E1C1A83" w14:textId="37B4DDC0" w:rsidR="001A3542" w:rsidRPr="00944E58" w:rsidRDefault="001A3542" w:rsidP="001A3542">
            <w:pPr>
              <w:outlineLvl w:val="0"/>
              <w:rPr>
                <w:rFonts w:cs="Arial"/>
                <w:bCs/>
              </w:rPr>
            </w:pPr>
            <w:r w:rsidRPr="00944E58">
              <w:rPr>
                <w:rFonts w:cs="Arial"/>
                <w:bCs/>
              </w:rPr>
              <w:t xml:space="preserve">Christian-Albrechts-Universität zu Kiel </w:t>
            </w:r>
          </w:p>
          <w:p w14:paraId="1F15A1AA" w14:textId="2F1CA2CB" w:rsidR="001A3542" w:rsidRDefault="00944E58" w:rsidP="001A3542">
            <w:pPr>
              <w:autoSpaceDE w:val="0"/>
              <w:autoSpaceDN w:val="0"/>
              <w:adjustRightInd w:val="0"/>
              <w:rPr>
                <w:rFonts w:cs="Arial"/>
                <w:color w:val="000000"/>
                <w:lang w:val="en-US"/>
              </w:rPr>
            </w:pPr>
            <w:r w:rsidRPr="005135FE">
              <w:rPr>
                <w:rFonts w:cs="Arial"/>
              </w:rPr>
              <w:t xml:space="preserve">Arnold-Heller-Str. </w:t>
            </w:r>
            <w:r w:rsidRPr="001A3542">
              <w:rPr>
                <w:rFonts w:cs="Arial"/>
                <w:lang w:val="en-US"/>
              </w:rPr>
              <w:t xml:space="preserve">3, </w:t>
            </w:r>
            <w:r>
              <w:rPr>
                <w:rFonts w:cs="Arial"/>
                <w:lang w:val="en-US"/>
              </w:rPr>
              <w:t>D-</w:t>
            </w:r>
            <w:r w:rsidRPr="001A3542">
              <w:rPr>
                <w:rFonts w:cs="Arial"/>
                <w:lang w:val="en-US"/>
              </w:rPr>
              <w:t>24105 Kiel</w:t>
            </w:r>
            <w:r>
              <w:rPr>
                <w:rFonts w:cs="Arial"/>
                <w:color w:val="000000"/>
                <w:lang w:val="en-US"/>
              </w:rPr>
              <w:t xml:space="preserve"> </w:t>
            </w:r>
          </w:p>
          <w:p w14:paraId="650EF096" w14:textId="77777777" w:rsidR="00944E58" w:rsidRDefault="00944E58" w:rsidP="001A3542">
            <w:pPr>
              <w:autoSpaceDE w:val="0"/>
              <w:autoSpaceDN w:val="0"/>
              <w:adjustRightInd w:val="0"/>
              <w:rPr>
                <w:rFonts w:cs="Arial"/>
                <w:color w:val="000000"/>
                <w:lang w:val="en-US"/>
              </w:rPr>
            </w:pPr>
          </w:p>
          <w:p w14:paraId="1BE7BB18" w14:textId="789E1EC2" w:rsidR="001A3542" w:rsidRDefault="001A3542" w:rsidP="001A3542">
            <w:pPr>
              <w:autoSpaceDE w:val="0"/>
              <w:autoSpaceDN w:val="0"/>
              <w:adjustRightInd w:val="0"/>
              <w:rPr>
                <w:rFonts w:cs="Arial"/>
                <w:color w:val="000000"/>
                <w:lang w:val="en-US"/>
              </w:rPr>
            </w:pPr>
            <w:r>
              <w:rPr>
                <w:rFonts w:cs="Arial"/>
                <w:color w:val="000000"/>
                <w:lang w:val="en-US"/>
              </w:rPr>
              <w:t>Phone: +49 (0) 4821 17 1198</w:t>
            </w:r>
          </w:p>
          <w:p w14:paraId="2401545F" w14:textId="6CDE3476" w:rsidR="001A3542" w:rsidRPr="005135FE" w:rsidRDefault="001A3542" w:rsidP="001A3542">
            <w:pPr>
              <w:outlineLvl w:val="0"/>
              <w:rPr>
                <w:rFonts w:cs="Arial"/>
                <w:bCs/>
                <w:lang w:val="en-US"/>
              </w:rPr>
            </w:pPr>
            <w:r w:rsidRPr="005135FE">
              <w:rPr>
                <w:rFonts w:cs="Arial"/>
                <w:color w:val="000000"/>
                <w:lang w:val="en-US"/>
              </w:rPr>
              <w:t xml:space="preserve">E-mail: </w:t>
            </w:r>
            <w:r w:rsidRPr="005135FE">
              <w:rPr>
                <w:rFonts w:cs="Arial"/>
                <w:lang w:val="en-US"/>
              </w:rPr>
              <w:t>jan-paul.gundlach@uksh.de</w:t>
            </w:r>
            <w:r w:rsidRPr="005135FE">
              <w:rPr>
                <w:rFonts w:cs="Arial"/>
                <w:color w:val="000000"/>
                <w:lang w:val="en-US"/>
              </w:rPr>
              <w:t xml:space="preserve"> </w:t>
            </w:r>
          </w:p>
        </w:tc>
      </w:tr>
    </w:tbl>
    <w:p w14:paraId="6438EC64" w14:textId="77777777" w:rsidR="001A3542" w:rsidRDefault="001A3542" w:rsidP="001A3542">
      <w:pPr>
        <w:rPr>
          <w:rFonts w:cstheme="minorBidi"/>
          <w:b/>
          <w:bCs/>
          <w:szCs w:val="22"/>
          <w:lang w:val="en-US"/>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644"/>
        <w:gridCol w:w="4712"/>
      </w:tblGrid>
      <w:tr w:rsidR="00B32845" w:rsidRPr="004552ED" w14:paraId="68368216" w14:textId="77777777" w:rsidTr="00037A38">
        <w:trPr>
          <w:trHeight w:val="2641"/>
        </w:trPr>
        <w:tc>
          <w:tcPr>
            <w:tcW w:w="4644" w:type="dxa"/>
          </w:tcPr>
          <w:p w14:paraId="09DED137" w14:textId="53B4EB76" w:rsidR="00B32845" w:rsidRDefault="00B32845" w:rsidP="00037A38">
            <w:pPr>
              <w:outlineLvl w:val="0"/>
              <w:rPr>
                <w:rFonts w:cstheme="minorBidi"/>
                <w:b/>
                <w:bCs/>
                <w:lang w:val="en-US"/>
              </w:rPr>
            </w:pPr>
            <w:r>
              <w:rPr>
                <w:rFonts w:cs="Arial"/>
                <w:lang w:val="en-US"/>
              </w:rPr>
              <w:t>Gerken, Martina</w:t>
            </w:r>
            <w:r>
              <w:rPr>
                <w:rFonts w:cs="Arial"/>
                <w:bCs/>
                <w:lang w:val="en-US"/>
              </w:rPr>
              <w:t>, Prof. Dr.</w:t>
            </w:r>
            <w:r>
              <w:rPr>
                <w:rFonts w:cs="Arial"/>
                <w:bCs/>
                <w:lang w:val="en-US"/>
              </w:rPr>
              <w:tab/>
            </w:r>
          </w:p>
          <w:p w14:paraId="3FEF5B73" w14:textId="4109811A" w:rsidR="00B32845" w:rsidRPr="00B32845" w:rsidRDefault="00B32845" w:rsidP="00037A38">
            <w:pPr>
              <w:outlineLvl w:val="0"/>
              <w:rPr>
                <w:rFonts w:cs="Arial"/>
                <w:bCs/>
                <w:lang w:val="en-US"/>
              </w:rPr>
            </w:pPr>
            <w:r w:rsidRPr="00B32845">
              <w:rPr>
                <w:rFonts w:cs="Arial"/>
                <w:bCs/>
                <w:lang w:val="en-US"/>
              </w:rPr>
              <w:t>24.01.1973</w:t>
            </w:r>
          </w:p>
          <w:p w14:paraId="3FA7D4CA" w14:textId="77777777" w:rsidR="00B32845" w:rsidRDefault="00B32845" w:rsidP="00037A38">
            <w:pPr>
              <w:outlineLvl w:val="0"/>
              <w:rPr>
                <w:rFonts w:cs="Arial"/>
                <w:bCs/>
                <w:lang w:val="en-US"/>
              </w:rPr>
            </w:pPr>
          </w:p>
          <w:p w14:paraId="3766D69E" w14:textId="77777777" w:rsidR="00B32845" w:rsidRPr="00B32845" w:rsidRDefault="00B32845" w:rsidP="00B32845">
            <w:pPr>
              <w:outlineLvl w:val="0"/>
              <w:rPr>
                <w:rFonts w:cs="Arial"/>
                <w:bCs/>
                <w:lang w:val="en-US"/>
              </w:rPr>
            </w:pPr>
            <w:r w:rsidRPr="00B32845">
              <w:rPr>
                <w:rFonts w:cs="Arial"/>
                <w:bCs/>
                <w:lang w:val="en-US"/>
              </w:rPr>
              <w:t>Integrated Systems and Photonics</w:t>
            </w:r>
          </w:p>
          <w:p w14:paraId="7F444CBA" w14:textId="77777777" w:rsidR="00B32845" w:rsidRPr="00B32845" w:rsidRDefault="00B32845" w:rsidP="00B32845">
            <w:pPr>
              <w:outlineLvl w:val="0"/>
              <w:rPr>
                <w:rFonts w:cs="Arial"/>
                <w:bCs/>
                <w:lang w:val="en-US"/>
              </w:rPr>
            </w:pPr>
            <w:r w:rsidRPr="00B32845">
              <w:rPr>
                <w:rFonts w:cs="Arial"/>
                <w:bCs/>
                <w:lang w:val="en-US"/>
              </w:rPr>
              <w:t>Institute of Electrical and Information Engineering</w:t>
            </w:r>
          </w:p>
          <w:p w14:paraId="37E5EC03" w14:textId="5FB651E2" w:rsidR="00B32845" w:rsidRDefault="00B32845" w:rsidP="00B32845">
            <w:pPr>
              <w:outlineLvl w:val="0"/>
              <w:rPr>
                <w:rFonts w:cs="Arial"/>
                <w:bCs/>
              </w:rPr>
            </w:pPr>
            <w:r>
              <w:rPr>
                <w:rFonts w:cs="Arial"/>
                <w:bCs/>
              </w:rPr>
              <w:t xml:space="preserve">Christian-Albrechts-Universität zu Kiel </w:t>
            </w:r>
          </w:p>
          <w:p w14:paraId="24885E2B" w14:textId="19D80076" w:rsidR="00B32845" w:rsidRPr="00444775" w:rsidRDefault="00B32845" w:rsidP="00037A38">
            <w:pPr>
              <w:outlineLvl w:val="0"/>
              <w:rPr>
                <w:rFonts w:cs="Arial"/>
                <w:bCs/>
                <w:lang w:val="en-US"/>
              </w:rPr>
            </w:pPr>
            <w:r>
              <w:rPr>
                <w:rFonts w:cs="Arial"/>
                <w:bCs/>
              </w:rPr>
              <w:t xml:space="preserve">Kaiserstr. </w:t>
            </w:r>
            <w:r w:rsidRPr="00444775">
              <w:rPr>
                <w:rFonts w:cs="Arial"/>
                <w:bCs/>
                <w:lang w:val="en-US"/>
              </w:rPr>
              <w:t>2, D-24143 Kiel</w:t>
            </w:r>
          </w:p>
          <w:p w14:paraId="1E915298" w14:textId="77777777" w:rsidR="00B32845" w:rsidRPr="00444775" w:rsidRDefault="00B32845" w:rsidP="00037A38">
            <w:pPr>
              <w:outlineLvl w:val="0"/>
              <w:rPr>
                <w:rFonts w:cs="Arial"/>
                <w:bCs/>
                <w:lang w:val="en-US"/>
              </w:rPr>
            </w:pPr>
          </w:p>
          <w:p w14:paraId="481A42D2" w14:textId="0AAC94E0" w:rsidR="00B32845" w:rsidRDefault="00B32845" w:rsidP="00037A38">
            <w:pPr>
              <w:outlineLvl w:val="0"/>
              <w:rPr>
                <w:rFonts w:cs="Arial"/>
                <w:bCs/>
                <w:lang w:val="en-US"/>
              </w:rPr>
            </w:pPr>
            <w:r>
              <w:rPr>
                <w:rFonts w:cs="Arial"/>
                <w:bCs/>
                <w:lang w:val="en-US"/>
              </w:rPr>
              <w:t xml:space="preserve">Phone: +49 </w:t>
            </w:r>
            <w:r w:rsidRPr="001A3542">
              <w:rPr>
                <w:rFonts w:cs="Arial"/>
                <w:lang w:val="en-US"/>
              </w:rPr>
              <w:t>(0) 431-880 6</w:t>
            </w:r>
            <w:r>
              <w:rPr>
                <w:rFonts w:cs="Arial"/>
                <w:lang w:val="en-US"/>
              </w:rPr>
              <w:t>250</w:t>
            </w:r>
          </w:p>
          <w:p w14:paraId="32825592" w14:textId="3842537F" w:rsidR="00B32845" w:rsidRPr="00444775" w:rsidRDefault="00B32845" w:rsidP="00037A38">
            <w:pPr>
              <w:outlineLvl w:val="0"/>
              <w:rPr>
                <w:rFonts w:cstheme="minorBidi"/>
                <w:b/>
                <w:bCs/>
                <w:lang w:val="en-US"/>
              </w:rPr>
            </w:pPr>
            <w:r w:rsidRPr="00444775">
              <w:rPr>
                <w:rFonts w:cs="Arial"/>
                <w:bCs/>
                <w:lang w:val="en-US"/>
              </w:rPr>
              <w:t xml:space="preserve">E-mail: </w:t>
            </w:r>
            <w:r w:rsidRPr="00444775">
              <w:rPr>
                <w:rFonts w:cs="Arial"/>
                <w:lang w:val="en-US"/>
              </w:rPr>
              <w:t>mge@tf.uni-kiel.de</w:t>
            </w:r>
          </w:p>
        </w:tc>
        <w:tc>
          <w:tcPr>
            <w:tcW w:w="4712" w:type="dxa"/>
          </w:tcPr>
          <w:p w14:paraId="0B7A26FD" w14:textId="249B0EC5" w:rsidR="00B32845" w:rsidRPr="00444775" w:rsidRDefault="00B32845" w:rsidP="00037A38">
            <w:pPr>
              <w:outlineLvl w:val="0"/>
              <w:rPr>
                <w:rFonts w:cs="Arial"/>
                <w:bCs/>
                <w:lang w:val="en-US"/>
              </w:rPr>
            </w:pPr>
            <w:r w:rsidRPr="00444775">
              <w:rPr>
                <w:rFonts w:cs="Arial"/>
                <w:color w:val="000000"/>
                <w:lang w:val="en-US"/>
              </w:rPr>
              <w:t xml:space="preserve"> </w:t>
            </w:r>
          </w:p>
        </w:tc>
      </w:tr>
    </w:tbl>
    <w:p w14:paraId="04609FCB" w14:textId="77777777" w:rsidR="00B32845" w:rsidRPr="00444775" w:rsidRDefault="00B32845" w:rsidP="001A3542">
      <w:pPr>
        <w:rPr>
          <w:rFonts w:cstheme="minorBidi"/>
          <w:b/>
          <w:bCs/>
          <w:szCs w:val="22"/>
          <w:lang w:val="en-US"/>
        </w:rPr>
      </w:pPr>
    </w:p>
    <w:p w14:paraId="662BDD7E" w14:textId="1E8C57CD" w:rsidR="001A3542" w:rsidRPr="00D77BF1" w:rsidRDefault="001A3542" w:rsidP="00D77BF1">
      <w:pPr>
        <w:spacing w:before="240"/>
        <w:outlineLvl w:val="0"/>
        <w:rPr>
          <w:b/>
          <w:bCs/>
          <w:lang w:val="en-US"/>
        </w:rPr>
      </w:pPr>
      <w:r>
        <w:rPr>
          <w:rFonts w:cs="Arial"/>
          <w:b/>
          <w:bCs/>
          <w:lang w:val="en-US"/>
        </w:rPr>
        <w:lastRenderedPageBreak/>
        <w:t>Summary of the Research Project</w:t>
      </w:r>
    </w:p>
    <w:p w14:paraId="62492D56" w14:textId="746CC2A4" w:rsidR="00944E58" w:rsidRPr="001A3542" w:rsidRDefault="001A3542" w:rsidP="00D77BF1">
      <w:pPr>
        <w:spacing w:before="120" w:line="276" w:lineRule="auto"/>
        <w:jc w:val="both"/>
        <w:rPr>
          <w:rFonts w:cs="Arial"/>
          <w:lang w:val="en-US"/>
        </w:rPr>
      </w:pPr>
      <w:r w:rsidRPr="001A3542">
        <w:rPr>
          <w:rFonts w:cs="Arial"/>
          <w:lang w:val="en-US"/>
        </w:rPr>
        <w:t>Around 1.8 million colorectal cancer cases were registered worldwide in 2018. In Germany, around 115,000 people undergo colon cancer surgery with partial removal (resection) and associated connection of hollow organs. Leaks in the connecting seam, so-called anastomotic leaks (AL) occur in between 3–30% of the patients, mainly in rectal anastomosis and include consequential risks such as sepsis, subsequent operations, longer hospital stays and increased mortality of up to 16%. Since there is currently no way of detecting an AL directly or in the process of its formation, a clarification by means of computed tomography (CT) or laboratory findings will be only carried out if the general condition of the patient deteriorates or the quality of a target drainage suggests an AL. This detection is complex, often unspecific and only takes place at an advanced stage which increases the severity of possible complications. On the other hand, the safe exclusion of AL could significantly reduce the duration of inpatient monitoring. The aim of the proposed project B12(N) is to develop a</w:t>
      </w:r>
      <w:r w:rsidR="00B32845">
        <w:rPr>
          <w:rFonts w:cs="Arial"/>
          <w:lang w:val="en-US"/>
        </w:rPr>
        <w:t xml:space="preserve">n </w:t>
      </w:r>
      <w:r w:rsidRPr="001A3542">
        <w:rPr>
          <w:rFonts w:cs="Arial"/>
          <w:i/>
          <w:iCs/>
          <w:lang w:val="en-US"/>
        </w:rPr>
        <w:t>in vivo</w:t>
      </w:r>
      <w:r w:rsidRPr="001A3542">
        <w:rPr>
          <w:rFonts w:cs="Arial"/>
          <w:lang w:val="en-US"/>
        </w:rPr>
        <w:t xml:space="preserve"> diagnostics </w:t>
      </w:r>
      <w:r w:rsidR="00B32845">
        <w:rPr>
          <w:rFonts w:cs="Arial"/>
          <w:lang w:val="en-US"/>
        </w:rPr>
        <w:t>implant</w:t>
      </w:r>
      <w:r w:rsidRPr="001A3542">
        <w:rPr>
          <w:rFonts w:cs="Arial"/>
          <w:lang w:val="en-US"/>
        </w:rPr>
        <w:t xml:space="preserve"> relying on magnetically labeled synthetic receptors</w:t>
      </w:r>
      <w:r w:rsidR="00B32845">
        <w:rPr>
          <w:rFonts w:cs="Arial"/>
          <w:lang w:val="en-US"/>
        </w:rPr>
        <w:t xml:space="preserve"> combined with a wireless magnetic-field readout system based on magnetoelectric sensors. To long-term goal is</w:t>
      </w:r>
      <w:r w:rsidRPr="001A3542">
        <w:rPr>
          <w:rFonts w:cs="Arial"/>
          <w:lang w:val="en-US"/>
        </w:rPr>
        <w:t xml:space="preserve"> to continuously monitor </w:t>
      </w:r>
      <w:r w:rsidR="00B32845">
        <w:rPr>
          <w:rFonts w:cs="Arial"/>
          <w:lang w:val="en-US"/>
        </w:rPr>
        <w:t>for</w:t>
      </w:r>
      <w:r w:rsidRPr="001A3542">
        <w:rPr>
          <w:rFonts w:cs="Arial"/>
          <w:lang w:val="en-US"/>
        </w:rPr>
        <w:t xml:space="preserve"> inflammation after surgery based on the elevated levels of inflammation biomarkers for early detection of AL. </w:t>
      </w:r>
    </w:p>
    <w:p w14:paraId="4A5A8234" w14:textId="77777777" w:rsidR="0050002C" w:rsidRDefault="001A3542" w:rsidP="00D77BF1">
      <w:pPr>
        <w:spacing w:before="120" w:line="276" w:lineRule="auto"/>
        <w:jc w:val="both"/>
        <w:rPr>
          <w:rFonts w:cs="Arial"/>
          <w:lang w:val="en-US"/>
        </w:rPr>
      </w:pPr>
      <w:r w:rsidRPr="001A3542">
        <w:rPr>
          <w:rFonts w:cs="Arial"/>
          <w:lang w:val="en-US"/>
        </w:rPr>
        <w:t>Analyte-specific recognition elements are generally of biological origin and exhibit low chemical stability, short s</w:t>
      </w:r>
      <w:r w:rsidR="005701A2">
        <w:rPr>
          <w:rFonts w:cs="Arial"/>
          <w:lang w:val="en-US"/>
        </w:rPr>
        <w:t>h</w:t>
      </w:r>
      <w:r w:rsidRPr="001A3542">
        <w:rPr>
          <w:rFonts w:cs="Arial"/>
          <w:lang w:val="en-US"/>
        </w:rPr>
        <w:t xml:space="preserve">elf-life, and poor durability in harsh environmental conditions. By avoiding these limitations and offering animal-free cost-efficient production, molecularly imprinted polymer (MIP) based synthetic receptors have been attracting enormous attention for biosensing, </w:t>
      </w:r>
      <w:r w:rsidRPr="001A3542">
        <w:rPr>
          <w:rFonts w:cs="Arial"/>
          <w:i/>
          <w:iCs/>
          <w:lang w:val="en-US"/>
        </w:rPr>
        <w:t>in vitro,</w:t>
      </w:r>
      <w:r w:rsidRPr="001A3542">
        <w:rPr>
          <w:rFonts w:cs="Arial"/>
          <w:lang w:val="en-US"/>
        </w:rPr>
        <w:t xml:space="preserve"> and </w:t>
      </w:r>
      <w:r w:rsidRPr="001A3542">
        <w:rPr>
          <w:rFonts w:cs="Arial"/>
          <w:i/>
          <w:iCs/>
          <w:lang w:val="en-US"/>
        </w:rPr>
        <w:t>in vivo</w:t>
      </w:r>
      <w:r w:rsidRPr="001A3542">
        <w:rPr>
          <w:rFonts w:cs="Arial"/>
          <w:lang w:val="en-US"/>
        </w:rPr>
        <w:t xml:space="preserve"> applications. MIPs are synthesized via a templating technique for creating </w:t>
      </w:r>
      <w:r w:rsidRPr="001A3542">
        <w:rPr>
          <w:rFonts w:cs="Arial"/>
          <w:lang w:val="en-US"/>
        </w:rPr>
        <w:lastRenderedPageBreak/>
        <w:t xml:space="preserve">molecular recognition material displaying a receptor-like affinity for a variety of template structures, with templates being an entire molecule (e.g., protein, virus, bacterium) or a small fragment of it i.e., peptide epitope. First, we will define a suitable target biomarker within the framework of clinical studies through the discontinuous determination of different markers (e.g., interleukins, matrix metalloproteinases, and growth factors) from wound drainages which are placed close to the anastomoses and through immunohistochemical analysis of anastomotic tissue material from patients who have undergone a second operation due to AL. Next, we aim to determine the most suitable peptide epitopes of target biomarkers as templates using computational studies. The synthesis recipes of epitope-mediated MIPs are then established by screening the molecular interactions between the epitopes and the building block (i.e., functional monomers) with the aid of molecular dynamic simulations, which are expected to provide exceptionally higher sensing performance in comparison to conventional counterparts. The magnetically labelled </w:t>
      </w:r>
      <w:r w:rsidRPr="001A3542">
        <w:rPr>
          <w:rFonts w:cs="Arial"/>
          <w:i/>
          <w:iCs/>
          <w:lang w:val="en-US"/>
        </w:rPr>
        <w:t>in silico-</w:t>
      </w:r>
      <w:r w:rsidRPr="001A3542">
        <w:rPr>
          <w:rFonts w:cs="Arial"/>
          <w:lang w:val="en-US"/>
        </w:rPr>
        <w:t>designed MIPs targeting AL biomarkers are synthesized and characterized. Their influence on complex three-dimensional cell structures will be demonstrated in cell culture using anastomosis-mimicking cell assemblies with fibroblasts (holo- and paraclone). The materials are then incorporated into a hydrogel-forming implantable microneedle-based smart dressing</w:t>
      </w:r>
      <w:r w:rsidR="0050002C">
        <w:rPr>
          <w:rFonts w:cs="Arial"/>
          <w:lang w:val="en-US"/>
        </w:rPr>
        <w:t>.</w:t>
      </w:r>
    </w:p>
    <w:p w14:paraId="049C4153" w14:textId="5AECC057" w:rsidR="005327D3" w:rsidRDefault="0050002C" w:rsidP="00D77BF1">
      <w:pPr>
        <w:spacing w:before="120" w:line="276" w:lineRule="auto"/>
        <w:jc w:val="both"/>
        <w:rPr>
          <w:rFonts w:cs="Arial"/>
          <w:lang w:val="en-US"/>
        </w:rPr>
      </w:pPr>
      <w:r>
        <w:rPr>
          <w:rFonts w:cs="Arial"/>
          <w:lang w:val="en-US"/>
        </w:rPr>
        <w:t>A magnetoelectric sensor system will be investigated for excitation of the magnetic nanoparticles in the</w:t>
      </w:r>
      <w:r w:rsidRPr="0050002C">
        <w:rPr>
          <w:rFonts w:cs="Arial"/>
          <w:lang w:val="en-US"/>
        </w:rPr>
        <w:t xml:space="preserve"> smart dressing</w:t>
      </w:r>
      <w:r>
        <w:rPr>
          <w:rFonts w:cs="Arial"/>
          <w:lang w:val="en-US"/>
        </w:rPr>
        <w:t xml:space="preserve"> and readout of the magnetic response. In the later application</w:t>
      </w:r>
      <w:r w:rsidR="00EC1F19">
        <w:rPr>
          <w:rFonts w:cs="Arial"/>
          <w:lang w:val="en-US"/>
        </w:rPr>
        <w:t>,</w:t>
      </w:r>
      <w:r>
        <w:rPr>
          <w:rFonts w:cs="Arial"/>
          <w:lang w:val="en-US"/>
        </w:rPr>
        <w:t xml:space="preserve"> the sensor system needs to be attached to the outside of the body while the biosensitive implant is at a distance of up to 15 cm away on the inside</w:t>
      </w:r>
      <w:r w:rsidR="00EC1F19">
        <w:rPr>
          <w:rFonts w:cs="Arial"/>
          <w:lang w:val="en-US"/>
        </w:rPr>
        <w:t xml:space="preserve"> of the body</w:t>
      </w:r>
      <w:r>
        <w:rPr>
          <w:rFonts w:cs="Arial"/>
          <w:lang w:val="en-US"/>
        </w:rPr>
        <w:t xml:space="preserve">. Thus, a magnetic excitation system based on an array of coils will be developed to allow for focused magnetic excitation at a </w:t>
      </w:r>
      <w:r>
        <w:rPr>
          <w:rFonts w:cs="Arial"/>
          <w:lang w:val="en-US"/>
        </w:rPr>
        <w:lastRenderedPageBreak/>
        <w:t>distance. It is planned to use an alternating excitation field</w:t>
      </w:r>
      <w:r w:rsidR="00687F15">
        <w:rPr>
          <w:rFonts w:cs="Arial"/>
          <w:lang w:val="en-US"/>
        </w:rPr>
        <w:t xml:space="preserve"> and record the magnetic response for frequency sweeps</w:t>
      </w:r>
      <w:r>
        <w:rPr>
          <w:rFonts w:cs="Arial"/>
          <w:lang w:val="en-US"/>
        </w:rPr>
        <w:t xml:space="preserve">. The </w:t>
      </w:r>
      <w:r w:rsidR="00EC1F19" w:rsidRPr="00EC1F19">
        <w:rPr>
          <w:rFonts w:cs="Arial"/>
          <w:lang w:val="en-US"/>
        </w:rPr>
        <w:t xml:space="preserve">Brownian relaxation </w:t>
      </w:r>
      <w:r w:rsidR="00EC1F19">
        <w:rPr>
          <w:rFonts w:cs="Arial"/>
          <w:lang w:val="en-US"/>
        </w:rPr>
        <w:t xml:space="preserve">of the </w:t>
      </w:r>
      <w:r>
        <w:rPr>
          <w:rFonts w:cs="Arial"/>
          <w:lang w:val="en-US"/>
        </w:rPr>
        <w:t>magnetic nanoparticles</w:t>
      </w:r>
      <w:r w:rsidR="00EC1F19">
        <w:rPr>
          <w:rFonts w:cs="Arial"/>
          <w:lang w:val="en-US"/>
        </w:rPr>
        <w:t xml:space="preserve"> in an alternating magnetic field will be monitored. </w:t>
      </w:r>
      <w:r w:rsidR="00687F15">
        <w:rPr>
          <w:rFonts w:cs="Arial"/>
          <w:lang w:val="en-US"/>
        </w:rPr>
        <w:t>Since</w:t>
      </w:r>
      <w:r w:rsidR="00EC1F19">
        <w:rPr>
          <w:rFonts w:cs="Arial"/>
          <w:lang w:val="en-US"/>
        </w:rPr>
        <w:t xml:space="preserve"> the relaxation time depends on the size of the particles as well as the matrix, an in-depth study of </w:t>
      </w:r>
      <w:r w:rsidR="005327D3">
        <w:rPr>
          <w:rFonts w:cs="Arial"/>
          <w:lang w:val="en-US"/>
        </w:rPr>
        <w:t>the relaxation of MIPS functionalized magnetic nanoparticles in different hydrogel matrices</w:t>
      </w:r>
      <w:r w:rsidR="00852129">
        <w:rPr>
          <w:rFonts w:cs="Arial"/>
          <w:lang w:val="en-US"/>
        </w:rPr>
        <w:t xml:space="preserve"> will be performed</w:t>
      </w:r>
      <w:r w:rsidR="005327D3">
        <w:rPr>
          <w:rFonts w:cs="Arial"/>
          <w:lang w:val="en-US"/>
        </w:rPr>
        <w:t>. The best response is expected for small particles with significant specific loading upon presence of inflammation biomarkers. A phantom system will be realized based on microfluidic plastic tubing to study distance, concentration, and size effects without mechanical moving parts. As an alternative to linear Browni</w:t>
      </w:r>
      <w:r w:rsidR="00687F15">
        <w:rPr>
          <w:rFonts w:cs="Arial"/>
          <w:lang w:val="en-US"/>
        </w:rPr>
        <w:t>an</w:t>
      </w:r>
      <w:r w:rsidR="005327D3">
        <w:rPr>
          <w:rFonts w:cs="Arial"/>
          <w:lang w:val="en-US"/>
        </w:rPr>
        <w:t xml:space="preserve"> relaxation, third-order nonlinear effects will be investigated. A magnetoelectric sensor array will be combined with an excitation field compensation system to measure the magnetic-nanoparticle response. A</w:t>
      </w:r>
      <w:r w:rsidR="001A3542" w:rsidRPr="001A3542">
        <w:rPr>
          <w:rFonts w:cs="Arial"/>
          <w:lang w:val="en-US"/>
        </w:rPr>
        <w:t>ffinity, selectivity, and specificity</w:t>
      </w:r>
      <w:r w:rsidR="005327D3">
        <w:rPr>
          <w:rFonts w:cs="Arial"/>
          <w:lang w:val="en-US"/>
        </w:rPr>
        <w:t xml:space="preserve"> of the combined implant-sensor</w:t>
      </w:r>
      <w:r w:rsidR="00687F15">
        <w:rPr>
          <w:rFonts w:cs="Arial"/>
          <w:lang w:val="en-US"/>
        </w:rPr>
        <w:t xml:space="preserve"> </w:t>
      </w:r>
      <w:r w:rsidR="005327D3">
        <w:rPr>
          <w:rFonts w:cs="Arial"/>
          <w:lang w:val="en-US"/>
        </w:rPr>
        <w:t>system</w:t>
      </w:r>
      <w:r w:rsidR="001A3542" w:rsidRPr="001A3542">
        <w:rPr>
          <w:rFonts w:cs="Arial"/>
          <w:lang w:val="en-US"/>
        </w:rPr>
        <w:t xml:space="preserve"> </w:t>
      </w:r>
      <w:r w:rsidR="005327D3">
        <w:rPr>
          <w:rFonts w:cs="Arial"/>
          <w:lang w:val="en-US"/>
        </w:rPr>
        <w:t>will be</w:t>
      </w:r>
      <w:r w:rsidR="001A3542" w:rsidRPr="001A3542">
        <w:rPr>
          <w:rFonts w:cs="Arial"/>
          <w:lang w:val="en-US"/>
        </w:rPr>
        <w:t xml:space="preserve"> determined. </w:t>
      </w:r>
    </w:p>
    <w:p w14:paraId="1FA7AB26" w14:textId="0BBE96CD" w:rsidR="001A3542" w:rsidRDefault="001A3542" w:rsidP="00D77BF1">
      <w:pPr>
        <w:spacing w:before="120" w:line="276" w:lineRule="auto"/>
        <w:jc w:val="both"/>
        <w:rPr>
          <w:rFonts w:cs="Arial"/>
          <w:lang w:val="en-US"/>
        </w:rPr>
      </w:pPr>
      <w:r w:rsidRPr="001A3542">
        <w:rPr>
          <w:rFonts w:cs="Arial"/>
          <w:lang w:val="en-US"/>
        </w:rPr>
        <w:t xml:space="preserve">The present project aims to establish an innovative magnetosensor for real sample analysis for early detection of AL in gastrointestinal surgery. Its evaluation is carried out by functional proof in </w:t>
      </w:r>
      <w:r w:rsidRPr="001A3542">
        <w:rPr>
          <w:rFonts w:cs="Arial"/>
          <w:i/>
          <w:iCs/>
          <w:lang w:val="en-US"/>
        </w:rPr>
        <w:t>in vivo</w:t>
      </w:r>
      <w:r w:rsidRPr="001A3542">
        <w:rPr>
          <w:rFonts w:cs="Arial"/>
          <w:lang w:val="en-US"/>
        </w:rPr>
        <w:t xml:space="preserve"> animal experiments. For this purpose, the hydrogel-forming implantable microneedle-based smart dressing</w:t>
      </w:r>
      <w:r w:rsidRPr="001A3542" w:rsidDel="002824CA">
        <w:rPr>
          <w:rFonts w:cs="Arial"/>
          <w:lang w:val="en-US"/>
        </w:rPr>
        <w:t xml:space="preserve"> </w:t>
      </w:r>
      <w:r w:rsidRPr="001A3542">
        <w:rPr>
          <w:rFonts w:cs="Arial"/>
          <w:lang w:val="en-US"/>
        </w:rPr>
        <w:t>will be positioned near the anastomosis during deliberately induced suture errors compared to correctly executed bowel sutures in large animals (pigs). This will provide proof of local parameter overshooting by statistical valuation and assessment of the applicability in human medicine.</w:t>
      </w:r>
    </w:p>
    <w:p w14:paraId="3B0A3CBC" w14:textId="77777777" w:rsidR="00D77BF1" w:rsidRDefault="00D77BF1" w:rsidP="00D77BF1">
      <w:pPr>
        <w:spacing w:before="120"/>
        <w:outlineLvl w:val="0"/>
        <w:rPr>
          <w:rFonts w:cs="Arial"/>
          <w:b/>
          <w:bCs/>
          <w:lang w:val="en-US"/>
        </w:rPr>
      </w:pPr>
    </w:p>
    <w:p w14:paraId="3CDCA9B0" w14:textId="4BC2FE2F" w:rsidR="00944E58" w:rsidRPr="004552ED" w:rsidRDefault="00944E58" w:rsidP="004552ED">
      <w:pPr>
        <w:spacing w:before="120"/>
        <w:outlineLvl w:val="0"/>
        <w:rPr>
          <w:b/>
          <w:bCs/>
          <w:lang w:val="en-US"/>
        </w:rPr>
      </w:pPr>
      <w:r>
        <w:rPr>
          <w:rFonts w:cs="Arial"/>
          <w:b/>
          <w:bCs/>
          <w:lang w:val="en-US"/>
        </w:rPr>
        <w:t>Project-relevant Previous Publications</w:t>
      </w:r>
      <w:r w:rsidRPr="003C72E1">
        <w:rPr>
          <w:rFonts w:cs="Arial"/>
          <w:b/>
          <w:bCs/>
          <w:lang w:val="en-US"/>
        </w:rPr>
        <w:t xml:space="preserve"> </w:t>
      </w:r>
    </w:p>
    <w:p w14:paraId="432D4D92" w14:textId="5A961105" w:rsidR="00944E58" w:rsidRPr="00944E58" w:rsidRDefault="001A3542" w:rsidP="004552ED">
      <w:pPr>
        <w:spacing w:before="120" w:line="276" w:lineRule="auto"/>
        <w:ind w:left="703" w:hanging="703"/>
        <w:jc w:val="both"/>
        <w:rPr>
          <w:rFonts w:cs="Arial"/>
          <w:szCs w:val="22"/>
          <w:lang w:val="en-US"/>
        </w:rPr>
      </w:pPr>
      <w:r w:rsidRPr="00944E58">
        <w:rPr>
          <w:rFonts w:cs="Arial"/>
          <w:bCs/>
          <w:szCs w:val="22"/>
          <w:lang w:val="en-US"/>
        </w:rPr>
        <w:lastRenderedPageBreak/>
        <w:t>[</w:t>
      </w:r>
      <w:r w:rsidR="004552ED">
        <w:rPr>
          <w:rFonts w:cs="Arial"/>
          <w:bCs/>
          <w:szCs w:val="22"/>
          <w:lang w:val="en-US"/>
        </w:rPr>
        <w:t>1</w:t>
      </w:r>
      <w:r w:rsidRPr="00944E58">
        <w:rPr>
          <w:rFonts w:cs="Arial"/>
          <w:bCs/>
          <w:szCs w:val="22"/>
          <w:lang w:val="en-US"/>
        </w:rPr>
        <w:t>]</w:t>
      </w:r>
      <w:r w:rsidRPr="00944E58">
        <w:rPr>
          <w:rFonts w:cs="Arial"/>
          <w:szCs w:val="22"/>
          <w:lang w:val="en-US"/>
        </w:rPr>
        <w:t xml:space="preserve"> </w:t>
      </w:r>
      <w:r w:rsidR="00944E58" w:rsidRPr="00944E58">
        <w:rPr>
          <w:rFonts w:cs="Arial"/>
          <w:szCs w:val="22"/>
          <w:lang w:val="en-US"/>
        </w:rPr>
        <w:tab/>
      </w:r>
      <w:r w:rsidRPr="00944E58">
        <w:rPr>
          <w:rFonts w:cs="Arial"/>
          <w:b/>
          <w:bCs/>
          <w:szCs w:val="22"/>
          <w:lang w:val="en-US"/>
        </w:rPr>
        <w:t>Altintas, Z</w:t>
      </w:r>
      <w:r w:rsidRPr="00944E58">
        <w:rPr>
          <w:rFonts w:cs="Arial"/>
          <w:szCs w:val="22"/>
          <w:lang w:val="en-US"/>
        </w:rPr>
        <w:t>.; Pocock, J.; Thompson, K.A.; Tothill, I.E.</w:t>
      </w:r>
      <w:r w:rsidR="00493C44">
        <w:rPr>
          <w:rFonts w:cs="Arial"/>
          <w:szCs w:val="22"/>
          <w:lang w:val="en-US"/>
        </w:rPr>
        <w:t>:</w:t>
      </w:r>
      <w:r w:rsidRPr="00944E58">
        <w:rPr>
          <w:rFonts w:cs="Arial"/>
          <w:szCs w:val="22"/>
          <w:lang w:val="en-US"/>
        </w:rPr>
        <w:t xml:space="preserve"> Comparative investigations for adenovirus quantification: Plastic or natural antibodies? Biosensors and Bioelectronics, 74: p. 996-1004 (2015). </w:t>
      </w:r>
      <w:r w:rsidR="00493C44">
        <w:rPr>
          <w:rFonts w:cs="Arial"/>
          <w:szCs w:val="22"/>
          <w:lang w:val="en-US"/>
        </w:rPr>
        <w:t>DOI</w:t>
      </w:r>
      <w:r w:rsidRPr="00944E58">
        <w:rPr>
          <w:rFonts w:cs="Arial"/>
          <w:szCs w:val="22"/>
          <w:lang w:val="en-US"/>
        </w:rPr>
        <w:t>: 10.1016/j.bios.2015.07.076</w:t>
      </w:r>
      <w:r w:rsidR="00944E58">
        <w:rPr>
          <w:rFonts w:cs="Arial"/>
          <w:szCs w:val="22"/>
          <w:lang w:val="en-US"/>
        </w:rPr>
        <w:t>.</w:t>
      </w:r>
    </w:p>
    <w:p w14:paraId="082FB79F" w14:textId="10F880FF" w:rsidR="00944E58" w:rsidRPr="00944E58" w:rsidRDefault="001A3542" w:rsidP="00944E58">
      <w:pPr>
        <w:spacing w:before="120" w:line="276" w:lineRule="auto"/>
        <w:ind w:left="703" w:hanging="703"/>
        <w:jc w:val="both"/>
        <w:rPr>
          <w:rFonts w:cs="Arial"/>
          <w:szCs w:val="22"/>
          <w:lang w:val="en-GB"/>
        </w:rPr>
      </w:pPr>
      <w:r w:rsidRPr="00944E58">
        <w:rPr>
          <w:rFonts w:cs="Arial"/>
          <w:bCs/>
          <w:szCs w:val="22"/>
          <w:lang w:val="en-GB"/>
        </w:rPr>
        <w:t>[</w:t>
      </w:r>
      <w:r w:rsidR="004552ED">
        <w:rPr>
          <w:rFonts w:cs="Arial"/>
          <w:bCs/>
          <w:szCs w:val="22"/>
          <w:lang w:val="en-GB"/>
        </w:rPr>
        <w:t>2</w:t>
      </w:r>
      <w:r w:rsidRPr="00944E58">
        <w:rPr>
          <w:rFonts w:cs="Arial"/>
          <w:bCs/>
          <w:szCs w:val="22"/>
          <w:lang w:val="en-GB"/>
        </w:rPr>
        <w:t>]</w:t>
      </w:r>
      <w:r w:rsidRPr="00944E58">
        <w:rPr>
          <w:rFonts w:cs="Arial"/>
          <w:szCs w:val="22"/>
          <w:lang w:val="en-GB"/>
        </w:rPr>
        <w:t xml:space="preserve"> </w:t>
      </w:r>
      <w:r w:rsidR="00944E58" w:rsidRPr="00944E58">
        <w:rPr>
          <w:rFonts w:cs="Arial"/>
          <w:szCs w:val="22"/>
          <w:lang w:val="en-GB"/>
        </w:rPr>
        <w:tab/>
      </w:r>
      <w:r w:rsidRPr="00944E58">
        <w:rPr>
          <w:rFonts w:cs="Arial"/>
          <w:szCs w:val="22"/>
          <w:lang w:val="en-GB"/>
        </w:rPr>
        <w:t xml:space="preserve">Sehit, E.; Drzazgowska, J.; Buchenau, D.; Yesildag, C.; Lensen, M.; </w:t>
      </w:r>
      <w:r w:rsidRPr="00944E58">
        <w:rPr>
          <w:rFonts w:cs="Arial"/>
          <w:b/>
          <w:bCs/>
          <w:szCs w:val="22"/>
          <w:lang w:val="en-GB"/>
        </w:rPr>
        <w:t>Altintas, Z</w:t>
      </w:r>
      <w:r w:rsidRPr="00944E58">
        <w:rPr>
          <w:rFonts w:cs="Arial"/>
          <w:szCs w:val="22"/>
          <w:lang w:val="en-GB"/>
        </w:rPr>
        <w:t xml:space="preserve">. Ultrasensitive nonenzymatic electrochemical glucose sensor based on gold nanoparticles and molecularly imprinted polymers. Biosensors and Bioelectronics, 165 (112432) (2020). Invited Paper. </w:t>
      </w:r>
      <w:r w:rsidR="00493C44">
        <w:rPr>
          <w:rFonts w:cs="Arial"/>
          <w:szCs w:val="22"/>
          <w:lang w:val="en-GB"/>
        </w:rPr>
        <w:t>DOI</w:t>
      </w:r>
      <w:r w:rsidRPr="00944E58">
        <w:rPr>
          <w:rFonts w:cs="Arial"/>
          <w:szCs w:val="22"/>
          <w:lang w:val="en-GB"/>
        </w:rPr>
        <w:t>: 10.1016/j.bios.2020.112432</w:t>
      </w:r>
      <w:r w:rsidR="00944E58">
        <w:rPr>
          <w:rFonts w:cs="Arial"/>
          <w:szCs w:val="22"/>
          <w:lang w:val="en-GB"/>
        </w:rPr>
        <w:t>.</w:t>
      </w:r>
    </w:p>
    <w:p w14:paraId="72BFF7DB" w14:textId="5311416A" w:rsidR="001A3542" w:rsidRPr="004552ED" w:rsidRDefault="001A3542" w:rsidP="004552ED">
      <w:pPr>
        <w:spacing w:before="120" w:line="276" w:lineRule="auto"/>
        <w:ind w:left="703" w:hanging="703"/>
        <w:jc w:val="both"/>
        <w:rPr>
          <w:rFonts w:cs="Arial"/>
          <w:szCs w:val="22"/>
          <w:lang w:val="en-GB"/>
        </w:rPr>
      </w:pPr>
      <w:r w:rsidRPr="00944E58">
        <w:rPr>
          <w:rFonts w:cs="Arial"/>
          <w:szCs w:val="22"/>
          <w:lang w:val="en-GB"/>
        </w:rPr>
        <w:t>[</w:t>
      </w:r>
      <w:r w:rsidR="004552ED">
        <w:rPr>
          <w:rFonts w:cs="Arial"/>
          <w:szCs w:val="22"/>
          <w:lang w:val="en-GB"/>
        </w:rPr>
        <w:t>3</w:t>
      </w:r>
      <w:bookmarkStart w:id="8" w:name="_GoBack"/>
      <w:bookmarkEnd w:id="8"/>
      <w:r w:rsidRPr="00944E58">
        <w:rPr>
          <w:rFonts w:cs="Arial"/>
          <w:szCs w:val="22"/>
          <w:lang w:val="en-GB"/>
        </w:rPr>
        <w:t>]</w:t>
      </w:r>
      <w:r w:rsidRPr="00944E58">
        <w:rPr>
          <w:rFonts w:cs="Arial"/>
          <w:b/>
          <w:szCs w:val="22"/>
          <w:lang w:val="en-GB"/>
        </w:rPr>
        <w:t xml:space="preserve"> </w:t>
      </w:r>
      <w:r w:rsidR="00944E58" w:rsidRPr="00944E58">
        <w:rPr>
          <w:rFonts w:cs="Arial"/>
          <w:b/>
          <w:szCs w:val="22"/>
          <w:lang w:val="en-GB"/>
        </w:rPr>
        <w:tab/>
      </w:r>
      <w:r w:rsidRPr="00944E58">
        <w:rPr>
          <w:rFonts w:cs="Arial"/>
          <w:b/>
          <w:szCs w:val="22"/>
          <w:lang w:val="en-GB"/>
        </w:rPr>
        <w:t>Altintas</w:t>
      </w:r>
      <w:r w:rsidR="00493C44">
        <w:rPr>
          <w:rFonts w:cs="Arial"/>
          <w:b/>
          <w:szCs w:val="22"/>
          <w:lang w:val="en-GB"/>
        </w:rPr>
        <w:t>,</w:t>
      </w:r>
      <w:r w:rsidRPr="00944E58">
        <w:rPr>
          <w:rFonts w:cs="Arial"/>
          <w:b/>
          <w:szCs w:val="22"/>
          <w:lang w:val="en-GB"/>
        </w:rPr>
        <w:t xml:space="preserve"> Z</w:t>
      </w:r>
      <w:r w:rsidRPr="00493C44">
        <w:rPr>
          <w:rFonts w:cs="Arial"/>
          <w:b/>
          <w:bCs/>
          <w:szCs w:val="22"/>
          <w:lang w:val="en-GB"/>
        </w:rPr>
        <w:t>.</w:t>
      </w:r>
      <w:r w:rsidRPr="00944E58">
        <w:rPr>
          <w:rFonts w:cs="Arial"/>
          <w:bCs/>
          <w:szCs w:val="22"/>
          <w:lang w:val="en-GB"/>
        </w:rPr>
        <w:t>; Takiden, A.; Utesch, T.; Mroginski, M.A.; Schmid, B.; Scheller, F.W.; Sussmuth, R. Integrated approaches toward high-affinity artificial protein binders obtained via computationally simulated epitopes for protein recognition. Advanced Functional Materials, 29 (15): 1807332 (2019) Cover Paper.</w:t>
      </w:r>
      <w:r w:rsidRPr="00944E58">
        <w:rPr>
          <w:rFonts w:cs="Arial"/>
          <w:szCs w:val="22"/>
          <w:lang w:val="en-US"/>
        </w:rPr>
        <w:t xml:space="preserve">  </w:t>
      </w:r>
      <w:r w:rsidR="00493C44">
        <w:rPr>
          <w:rFonts w:cs="Arial"/>
          <w:szCs w:val="22"/>
          <w:lang w:val="en-US"/>
        </w:rPr>
        <w:t>DOI</w:t>
      </w:r>
      <w:r w:rsidRPr="00944E58">
        <w:rPr>
          <w:rFonts w:cs="Arial"/>
          <w:bCs/>
          <w:szCs w:val="22"/>
          <w:lang w:val="en-GB"/>
        </w:rPr>
        <w:t>:10.1002/adfm.201807332</w:t>
      </w:r>
      <w:r w:rsidR="00944E58">
        <w:rPr>
          <w:rFonts w:cs="Arial"/>
          <w:bCs/>
          <w:szCs w:val="22"/>
          <w:lang w:val="en-GB"/>
        </w:rPr>
        <w:t>.</w:t>
      </w:r>
    </w:p>
    <w:p w14:paraId="617EB6E1" w14:textId="40525447" w:rsidR="001A3542" w:rsidRDefault="001A3542" w:rsidP="004552ED">
      <w:pPr>
        <w:spacing w:before="120" w:line="276" w:lineRule="auto"/>
        <w:ind w:left="703" w:hanging="703"/>
        <w:jc w:val="both"/>
        <w:rPr>
          <w:rFonts w:cs="Arial"/>
          <w:szCs w:val="22"/>
          <w:lang w:val="en-GB"/>
        </w:rPr>
      </w:pPr>
      <w:r w:rsidRPr="00944E58">
        <w:rPr>
          <w:rFonts w:cs="Arial"/>
          <w:bCs/>
          <w:szCs w:val="22"/>
          <w:lang w:val="en-US"/>
        </w:rPr>
        <w:t>[</w:t>
      </w:r>
      <w:r w:rsidR="005327D3">
        <w:rPr>
          <w:rFonts w:cs="Arial"/>
          <w:bCs/>
          <w:szCs w:val="22"/>
          <w:lang w:val="en-US"/>
        </w:rPr>
        <w:t>4</w:t>
      </w:r>
      <w:r w:rsidRPr="00944E58">
        <w:rPr>
          <w:rFonts w:cs="Arial"/>
          <w:bCs/>
          <w:szCs w:val="22"/>
          <w:lang w:val="en-US"/>
        </w:rPr>
        <w:t>]</w:t>
      </w:r>
      <w:r w:rsidRPr="00944E58">
        <w:rPr>
          <w:rFonts w:cs="Arial"/>
          <w:szCs w:val="22"/>
          <w:lang w:val="en-US"/>
        </w:rPr>
        <w:t xml:space="preserve"> </w:t>
      </w:r>
      <w:r w:rsidR="00944E58" w:rsidRPr="00944E58">
        <w:rPr>
          <w:rFonts w:cs="Arial"/>
          <w:szCs w:val="22"/>
          <w:lang w:val="en-US"/>
        </w:rPr>
        <w:tab/>
      </w:r>
      <w:r w:rsidRPr="00944E58">
        <w:rPr>
          <w:rFonts w:cs="Arial"/>
          <w:szCs w:val="22"/>
          <w:lang w:val="en-US"/>
        </w:rPr>
        <w:t>Pirzada</w:t>
      </w:r>
      <w:r w:rsidR="00493C44">
        <w:rPr>
          <w:rFonts w:cs="Arial"/>
          <w:szCs w:val="22"/>
          <w:lang w:val="en-US"/>
        </w:rPr>
        <w:t>,</w:t>
      </w:r>
      <w:r w:rsidRPr="00944E58">
        <w:rPr>
          <w:rFonts w:cs="Arial"/>
          <w:szCs w:val="22"/>
          <w:lang w:val="en-US"/>
        </w:rPr>
        <w:t xml:space="preserve"> M.; Sehit E.; </w:t>
      </w:r>
      <w:r w:rsidRPr="00944E58">
        <w:rPr>
          <w:rFonts w:cs="Arial"/>
          <w:b/>
          <w:bCs/>
          <w:szCs w:val="22"/>
          <w:lang w:val="en-US"/>
        </w:rPr>
        <w:t>Altintas</w:t>
      </w:r>
      <w:r w:rsidR="00493C44">
        <w:rPr>
          <w:rFonts w:cs="Arial"/>
          <w:b/>
          <w:bCs/>
          <w:szCs w:val="22"/>
          <w:lang w:val="en-US"/>
        </w:rPr>
        <w:t>,</w:t>
      </w:r>
      <w:r w:rsidRPr="00944E58">
        <w:rPr>
          <w:rFonts w:cs="Arial"/>
          <w:b/>
          <w:bCs/>
          <w:szCs w:val="22"/>
          <w:lang w:val="en-US"/>
        </w:rPr>
        <w:t xml:space="preserve"> Z</w:t>
      </w:r>
      <w:r w:rsidRPr="00493C44">
        <w:rPr>
          <w:rFonts w:cs="Arial"/>
          <w:b/>
          <w:szCs w:val="22"/>
          <w:lang w:val="en-US"/>
        </w:rPr>
        <w:t>.</w:t>
      </w:r>
      <w:r w:rsidR="00493C44">
        <w:rPr>
          <w:rFonts w:cs="Arial"/>
          <w:szCs w:val="22"/>
          <w:lang w:val="en-US"/>
        </w:rPr>
        <w:t>:</w:t>
      </w:r>
      <w:r w:rsidRPr="00944E58">
        <w:rPr>
          <w:rFonts w:cs="Arial"/>
          <w:szCs w:val="22"/>
          <w:lang w:val="en-US"/>
        </w:rPr>
        <w:t xml:space="preserve"> Cancer biomarker detection in human serum samples using nanoparticle decorated epitope-mediated hybrid MIP. Biosensors and Bioelectronics, 166, 112464: p. 1-11 (2020).</w:t>
      </w:r>
      <w:r w:rsidRPr="00944E58">
        <w:rPr>
          <w:rFonts w:cs="Arial"/>
          <w:szCs w:val="22"/>
          <w:lang w:val="en-GB"/>
        </w:rPr>
        <w:t xml:space="preserve"> Invited Paper. </w:t>
      </w:r>
      <w:r w:rsidR="00493C44">
        <w:rPr>
          <w:rFonts w:cs="Arial"/>
          <w:szCs w:val="22"/>
          <w:lang w:val="en-GB"/>
        </w:rPr>
        <w:t>DOI</w:t>
      </w:r>
      <w:r w:rsidRPr="00944E58">
        <w:rPr>
          <w:rFonts w:cs="Arial"/>
          <w:szCs w:val="22"/>
          <w:lang w:val="en-GB"/>
        </w:rPr>
        <w:t>: 10.1016/j.bios.2020.112464</w:t>
      </w:r>
      <w:r w:rsidR="00944E58">
        <w:rPr>
          <w:rFonts w:cs="Arial"/>
          <w:szCs w:val="22"/>
          <w:lang w:val="en-GB"/>
        </w:rPr>
        <w:t>.</w:t>
      </w:r>
    </w:p>
    <w:p w14:paraId="5E646699" w14:textId="693B9C06" w:rsidR="005327D3" w:rsidRPr="00AE1F1C" w:rsidRDefault="005327D3" w:rsidP="005327D3">
      <w:pPr>
        <w:spacing w:before="120" w:line="276" w:lineRule="auto"/>
        <w:ind w:left="703" w:hanging="703"/>
        <w:jc w:val="both"/>
        <w:rPr>
          <w:rFonts w:cs="Arial"/>
          <w:szCs w:val="22"/>
          <w:lang w:val="en-GB"/>
        </w:rPr>
      </w:pPr>
      <w:r w:rsidRPr="00944E58">
        <w:rPr>
          <w:rFonts w:cs="Arial"/>
          <w:bCs/>
          <w:szCs w:val="22"/>
          <w:lang w:val="en-GB"/>
        </w:rPr>
        <w:lastRenderedPageBreak/>
        <w:t>[</w:t>
      </w:r>
      <w:r>
        <w:rPr>
          <w:rFonts w:cs="Arial"/>
          <w:bCs/>
          <w:szCs w:val="22"/>
          <w:lang w:val="en-GB"/>
        </w:rPr>
        <w:t>5</w:t>
      </w:r>
      <w:r w:rsidRPr="00944E58">
        <w:rPr>
          <w:rFonts w:cs="Arial"/>
          <w:bCs/>
          <w:szCs w:val="22"/>
          <w:lang w:val="en-GB"/>
        </w:rPr>
        <w:t xml:space="preserve">] </w:t>
      </w:r>
      <w:r w:rsidRPr="00944E58">
        <w:rPr>
          <w:rFonts w:cs="Arial"/>
          <w:bCs/>
          <w:szCs w:val="22"/>
          <w:lang w:val="en-GB"/>
        </w:rPr>
        <w:tab/>
      </w:r>
      <w:r w:rsidR="00AE1F1C" w:rsidRPr="00AE1F1C">
        <w:rPr>
          <w:rFonts w:cs="Arial"/>
          <w:szCs w:val="22"/>
          <w:lang w:val="en-GB"/>
        </w:rPr>
        <w:t xml:space="preserve">Özden, M-Ö.; Teplyuk, A.; Gümüs, Ö.; Meyners, D.; Höft, M.; </w:t>
      </w:r>
      <w:r w:rsidR="00AE1F1C" w:rsidRPr="00AE1F1C">
        <w:rPr>
          <w:rFonts w:cs="Arial"/>
          <w:b/>
          <w:bCs/>
          <w:szCs w:val="22"/>
          <w:lang w:val="en-GB"/>
        </w:rPr>
        <w:t>Gerken, M.</w:t>
      </w:r>
      <w:r w:rsidR="00AE1F1C" w:rsidRPr="00AE1F1C">
        <w:rPr>
          <w:rFonts w:cs="Arial"/>
          <w:szCs w:val="22"/>
          <w:lang w:val="en-GB"/>
        </w:rPr>
        <w:t>: Magnetoelectric cantilever sensors under inhomogeneous magnetic field excitation, AIP Advances, 10(2), (2020), 025132 (open access)</w:t>
      </w:r>
      <w:r w:rsidRPr="00AE1F1C">
        <w:rPr>
          <w:rFonts w:cs="Arial"/>
          <w:szCs w:val="22"/>
          <w:lang w:val="en-GB"/>
        </w:rPr>
        <w:t>.</w:t>
      </w:r>
    </w:p>
    <w:p w14:paraId="17B6EF6C" w14:textId="571BBE57" w:rsidR="005327D3" w:rsidRDefault="005327D3" w:rsidP="005327D3">
      <w:pPr>
        <w:spacing w:before="120" w:line="276" w:lineRule="auto"/>
        <w:ind w:left="703" w:hanging="703"/>
        <w:jc w:val="both"/>
        <w:rPr>
          <w:rFonts w:cs="Arial"/>
          <w:szCs w:val="22"/>
          <w:lang w:val="en-GB"/>
        </w:rPr>
      </w:pPr>
      <w:r w:rsidRPr="00944E58">
        <w:rPr>
          <w:rFonts w:cs="Arial"/>
          <w:bCs/>
          <w:szCs w:val="22"/>
          <w:lang w:val="en-GB"/>
        </w:rPr>
        <w:t>[</w:t>
      </w:r>
      <w:r w:rsidR="00AE1F1C">
        <w:rPr>
          <w:rFonts w:cs="Arial"/>
          <w:bCs/>
          <w:szCs w:val="22"/>
          <w:lang w:val="en-GB"/>
        </w:rPr>
        <w:t>6</w:t>
      </w:r>
      <w:r w:rsidRPr="00944E58">
        <w:rPr>
          <w:rFonts w:cs="Arial"/>
          <w:bCs/>
          <w:szCs w:val="22"/>
          <w:lang w:val="en-GB"/>
        </w:rPr>
        <w:t xml:space="preserve">] </w:t>
      </w:r>
      <w:r w:rsidRPr="00944E58">
        <w:rPr>
          <w:rFonts w:cs="Arial"/>
          <w:bCs/>
          <w:szCs w:val="22"/>
          <w:lang w:val="en-GB"/>
        </w:rPr>
        <w:tab/>
      </w:r>
      <w:r w:rsidR="005943DB">
        <w:rPr>
          <w:rFonts w:cs="Arial"/>
          <w:lang w:val="en-US"/>
        </w:rPr>
        <w:t xml:space="preserve">Titov, I.; Rutschke, N.; Kraft, F. A.; Köpke, M.; Nebling, E.; </w:t>
      </w:r>
      <w:r w:rsidR="005943DB" w:rsidRPr="000D3AC9">
        <w:rPr>
          <w:rFonts w:cs="Arial"/>
          <w:b/>
          <w:lang w:val="en-US"/>
        </w:rPr>
        <w:t>Gerken, M</w:t>
      </w:r>
      <w:r w:rsidR="005943DB">
        <w:rPr>
          <w:rFonts w:cs="Arial"/>
          <w:b/>
          <w:lang w:val="en-US"/>
        </w:rPr>
        <w:t>.</w:t>
      </w:r>
      <w:r w:rsidR="005943DB" w:rsidRPr="00232C78">
        <w:rPr>
          <w:rFonts w:cs="Arial"/>
          <w:lang w:val="en-US"/>
        </w:rPr>
        <w:t>: Detection of fluorescence-labeled DNA with in-plane organic optoelectronic devices</w:t>
      </w:r>
      <w:r w:rsidR="005943DB">
        <w:rPr>
          <w:rFonts w:cs="Arial"/>
          <w:lang w:val="en-US"/>
        </w:rPr>
        <w:t>,</w:t>
      </w:r>
      <w:r w:rsidR="005943DB" w:rsidRPr="00232C78">
        <w:rPr>
          <w:rFonts w:cs="Arial"/>
          <w:lang w:val="en-US"/>
        </w:rPr>
        <w:t xml:space="preserve"> Biomedical optics express</w:t>
      </w:r>
      <w:r w:rsidR="005943DB">
        <w:rPr>
          <w:rFonts w:cs="Arial"/>
          <w:lang w:val="en-US"/>
        </w:rPr>
        <w:t>,</w:t>
      </w:r>
      <w:r w:rsidR="005943DB" w:rsidRPr="00232C78">
        <w:rPr>
          <w:rFonts w:cs="Arial"/>
          <w:lang w:val="en-US"/>
        </w:rPr>
        <w:t xml:space="preserve"> 13 (12),</w:t>
      </w:r>
      <w:r w:rsidR="005943DB">
        <w:rPr>
          <w:rFonts w:cs="Arial"/>
          <w:lang w:val="en-US"/>
        </w:rPr>
        <w:t xml:space="preserve"> (2022) 6300–6316, DOI: 10.1364/BOE.475358 (open access). </w:t>
      </w:r>
    </w:p>
    <w:p w14:paraId="02D2BF75" w14:textId="5E61F655" w:rsidR="005327D3" w:rsidRDefault="005327D3" w:rsidP="00AE1F1C">
      <w:pPr>
        <w:spacing w:before="120" w:line="276" w:lineRule="auto"/>
        <w:ind w:left="703" w:hanging="703"/>
        <w:jc w:val="both"/>
        <w:rPr>
          <w:rFonts w:cs="Arial"/>
          <w:szCs w:val="22"/>
          <w:lang w:val="en-GB"/>
        </w:rPr>
      </w:pPr>
      <w:r w:rsidRPr="00944E58">
        <w:rPr>
          <w:rFonts w:cs="Arial"/>
          <w:bCs/>
          <w:szCs w:val="22"/>
          <w:lang w:val="en-GB"/>
        </w:rPr>
        <w:t>[</w:t>
      </w:r>
      <w:r w:rsidR="00AE1F1C">
        <w:rPr>
          <w:rFonts w:cs="Arial"/>
          <w:bCs/>
          <w:szCs w:val="22"/>
          <w:lang w:val="en-GB"/>
        </w:rPr>
        <w:t>7</w:t>
      </w:r>
      <w:r w:rsidRPr="00944E58">
        <w:rPr>
          <w:rFonts w:cs="Arial"/>
          <w:bCs/>
          <w:szCs w:val="22"/>
          <w:lang w:val="en-GB"/>
        </w:rPr>
        <w:t xml:space="preserve">] </w:t>
      </w:r>
      <w:r w:rsidRPr="00944E58">
        <w:rPr>
          <w:rFonts w:cs="Arial"/>
          <w:bCs/>
          <w:szCs w:val="22"/>
          <w:lang w:val="en-GB"/>
        </w:rPr>
        <w:tab/>
      </w:r>
      <w:r w:rsidR="005943DB">
        <w:rPr>
          <w:rFonts w:cs="Arial"/>
          <w:lang w:val="en-US"/>
        </w:rPr>
        <w:t>Kraft, F.</w:t>
      </w:r>
      <w:r w:rsidR="005943DB" w:rsidRPr="00232C78">
        <w:rPr>
          <w:rFonts w:cs="Arial"/>
          <w:lang w:val="en-US"/>
        </w:rPr>
        <w:t xml:space="preserve"> A.; Baur, H</w:t>
      </w:r>
      <w:r w:rsidR="005943DB">
        <w:rPr>
          <w:rFonts w:cs="Arial"/>
          <w:lang w:val="en-US"/>
        </w:rPr>
        <w:t>.; Bommer, M.; Latz, A.</w:t>
      </w:r>
      <w:r w:rsidR="005943DB" w:rsidRPr="00232C78">
        <w:rPr>
          <w:rFonts w:cs="Arial"/>
          <w:lang w:val="en-US"/>
        </w:rPr>
        <w:t>; Fit</w:t>
      </w:r>
      <w:r w:rsidR="005943DB">
        <w:rPr>
          <w:rFonts w:cs="Arial"/>
          <w:lang w:val="en-US"/>
        </w:rPr>
        <w:t>schen-Oestern, S.; Fuchs, S.</w:t>
      </w:r>
      <w:r w:rsidR="005943DB" w:rsidRPr="00232C78">
        <w:rPr>
          <w:rFonts w:cs="Arial"/>
          <w:lang w:val="en-US"/>
        </w:rPr>
        <w:t xml:space="preserve">; </w:t>
      </w:r>
      <w:r w:rsidR="005943DB">
        <w:rPr>
          <w:rFonts w:cs="Arial"/>
          <w:b/>
          <w:lang w:val="en-US"/>
        </w:rPr>
        <w:t>Gerken, M.</w:t>
      </w:r>
      <w:r w:rsidR="005943DB" w:rsidRPr="00232C78">
        <w:rPr>
          <w:rFonts w:cs="Arial"/>
          <w:lang w:val="en-US"/>
        </w:rPr>
        <w:t>: Label-free multiplex sensing from buffer and immunoglobulin G sensing from whole blood with photonic crystal slabs using angle-tuning of an optical interference filter</w:t>
      </w:r>
      <w:r w:rsidR="005943DB">
        <w:rPr>
          <w:rFonts w:cs="Arial"/>
          <w:lang w:val="en-US"/>
        </w:rPr>
        <w:t>,</w:t>
      </w:r>
      <w:r w:rsidR="005943DB" w:rsidRPr="00232C78">
        <w:rPr>
          <w:rFonts w:cs="Arial"/>
          <w:lang w:val="en-US"/>
        </w:rPr>
        <w:t xml:space="preserve"> Biomedical optics express</w:t>
      </w:r>
      <w:r w:rsidR="005943DB">
        <w:rPr>
          <w:rFonts w:cs="Arial"/>
          <w:lang w:val="en-US"/>
        </w:rPr>
        <w:t>,</w:t>
      </w:r>
      <w:r w:rsidR="005943DB" w:rsidRPr="00232C78">
        <w:rPr>
          <w:rFonts w:cs="Arial"/>
          <w:lang w:val="en-US"/>
        </w:rPr>
        <w:t xml:space="preserve"> 14 (5)</w:t>
      </w:r>
      <w:r w:rsidR="005943DB">
        <w:rPr>
          <w:rFonts w:cs="Arial"/>
          <w:lang w:val="en-US"/>
        </w:rPr>
        <w:t>, (2023) 2293–2310, DOI: 10.1364/BOE.489138 (open access).</w:t>
      </w:r>
    </w:p>
    <w:p w14:paraId="6DC49A09" w14:textId="722D42E9" w:rsidR="005327D3" w:rsidRDefault="005327D3" w:rsidP="00944E58">
      <w:pPr>
        <w:spacing w:before="120" w:line="276" w:lineRule="auto"/>
        <w:ind w:left="703" w:hanging="703"/>
        <w:jc w:val="both"/>
        <w:rPr>
          <w:rFonts w:cs="Arial"/>
          <w:szCs w:val="22"/>
          <w:lang w:val="en-US"/>
        </w:rPr>
      </w:pPr>
      <w:r w:rsidRPr="00944E58">
        <w:rPr>
          <w:rFonts w:cs="Arial"/>
          <w:bCs/>
          <w:szCs w:val="22"/>
          <w:lang w:val="en-US"/>
        </w:rPr>
        <w:t>[</w:t>
      </w:r>
      <w:r>
        <w:rPr>
          <w:rFonts w:cs="Arial"/>
          <w:bCs/>
          <w:szCs w:val="22"/>
          <w:lang w:val="en-US"/>
        </w:rPr>
        <w:t>8</w:t>
      </w:r>
      <w:r w:rsidRPr="00944E58">
        <w:rPr>
          <w:rFonts w:cs="Arial"/>
          <w:bCs/>
          <w:szCs w:val="22"/>
          <w:lang w:val="en-US"/>
        </w:rPr>
        <w:t>]</w:t>
      </w:r>
      <w:r w:rsidRPr="00944E58">
        <w:rPr>
          <w:rFonts w:cs="Arial"/>
          <w:b/>
          <w:bCs/>
          <w:szCs w:val="22"/>
          <w:lang w:val="en-US"/>
        </w:rPr>
        <w:t xml:space="preserve"> </w:t>
      </w:r>
      <w:r w:rsidRPr="00944E58">
        <w:rPr>
          <w:rFonts w:cs="Arial"/>
          <w:b/>
          <w:bCs/>
          <w:szCs w:val="22"/>
          <w:lang w:val="en-US"/>
        </w:rPr>
        <w:tab/>
      </w:r>
      <w:r w:rsidRPr="00944E58">
        <w:rPr>
          <w:rFonts w:cs="Arial"/>
          <w:szCs w:val="22"/>
          <w:lang w:val="en-US"/>
        </w:rPr>
        <w:t xml:space="preserve">Knaack H.; Lenk L.; Philipp LM.; Miarka L.; Rahn S.; Viol F.; Hauser C.; Egberts JH.; </w:t>
      </w:r>
      <w:r w:rsidRPr="00944E58">
        <w:rPr>
          <w:rFonts w:cs="Arial"/>
          <w:b/>
          <w:bCs/>
          <w:szCs w:val="22"/>
          <w:lang w:val="en-US"/>
        </w:rPr>
        <w:t>Gundlach</w:t>
      </w:r>
      <w:r>
        <w:rPr>
          <w:rFonts w:cs="Arial"/>
          <w:b/>
          <w:bCs/>
          <w:szCs w:val="22"/>
          <w:lang w:val="en-US"/>
        </w:rPr>
        <w:t>,</w:t>
      </w:r>
      <w:r w:rsidRPr="00944E58">
        <w:rPr>
          <w:rFonts w:cs="Arial"/>
          <w:b/>
          <w:bCs/>
          <w:szCs w:val="22"/>
          <w:lang w:val="en-US"/>
        </w:rPr>
        <w:t xml:space="preserve"> J</w:t>
      </w:r>
      <w:r>
        <w:rPr>
          <w:rFonts w:cs="Arial"/>
          <w:b/>
          <w:bCs/>
          <w:szCs w:val="22"/>
          <w:lang w:val="en-US"/>
        </w:rPr>
        <w:t>.-</w:t>
      </w:r>
      <w:r w:rsidRPr="00944E58">
        <w:rPr>
          <w:rFonts w:cs="Arial"/>
          <w:b/>
          <w:bCs/>
          <w:szCs w:val="22"/>
          <w:lang w:val="en-US"/>
        </w:rPr>
        <w:t>P</w:t>
      </w:r>
      <w:r w:rsidRPr="00493C44">
        <w:rPr>
          <w:rFonts w:cs="Arial"/>
          <w:b/>
          <w:szCs w:val="22"/>
          <w:lang w:val="en-US"/>
        </w:rPr>
        <w:t>.</w:t>
      </w:r>
      <w:r w:rsidRPr="00944E58">
        <w:rPr>
          <w:rFonts w:cs="Arial"/>
          <w:szCs w:val="22"/>
          <w:lang w:val="en-US"/>
        </w:rPr>
        <w:t>; Will O.; Tiwari S.; Mikulits W.; Schumacher U.; Hengstler JG.; Sebens S.</w:t>
      </w:r>
      <w:r>
        <w:rPr>
          <w:rFonts w:cs="Arial"/>
          <w:szCs w:val="22"/>
          <w:lang w:val="en-US"/>
        </w:rPr>
        <w:t>:</w:t>
      </w:r>
      <w:r w:rsidR="00852129">
        <w:rPr>
          <w:rFonts w:cs="Arial"/>
          <w:szCs w:val="22"/>
          <w:lang w:val="en-US"/>
        </w:rPr>
        <w:t xml:space="preserve"> </w:t>
      </w:r>
      <w:r w:rsidRPr="00944E58">
        <w:rPr>
          <w:rFonts w:cs="Arial"/>
          <w:szCs w:val="22"/>
          <w:lang w:val="en-US"/>
        </w:rPr>
        <w:t xml:space="preserve">Liver metastasis of pancreatic cancer: the hepatic microenvironment impacts differentiation and self-renewal capacity of pancreatic ductal epithelial cells. Oncotarget. </w:t>
      </w:r>
      <w:r w:rsidR="00852129">
        <w:rPr>
          <w:rFonts w:cs="Arial"/>
          <w:szCs w:val="22"/>
          <w:lang w:val="en-US"/>
        </w:rPr>
        <w:t>(</w:t>
      </w:r>
      <w:r w:rsidRPr="00944E58">
        <w:rPr>
          <w:rFonts w:cs="Arial"/>
          <w:szCs w:val="22"/>
          <w:lang w:val="en-US"/>
        </w:rPr>
        <w:t>2018</w:t>
      </w:r>
      <w:r w:rsidR="00852129">
        <w:rPr>
          <w:rFonts w:cs="Arial"/>
          <w:szCs w:val="22"/>
          <w:lang w:val="en-US"/>
        </w:rPr>
        <w:t xml:space="preserve">) </w:t>
      </w:r>
      <w:r w:rsidRPr="00944E58">
        <w:rPr>
          <w:rFonts w:cs="Arial"/>
          <w:szCs w:val="22"/>
          <w:lang w:val="en-US"/>
        </w:rPr>
        <w:t xml:space="preserve">9(60):31771-31786. </w:t>
      </w:r>
      <w:r>
        <w:rPr>
          <w:rFonts w:cs="Arial"/>
          <w:szCs w:val="22"/>
          <w:lang w:val="en-US"/>
        </w:rPr>
        <w:t>DOI</w:t>
      </w:r>
      <w:r w:rsidRPr="00944E58">
        <w:rPr>
          <w:rFonts w:cs="Arial"/>
          <w:szCs w:val="22"/>
          <w:lang w:val="en-US"/>
        </w:rPr>
        <w:t>: 10.18632/oncotarget.25884</w:t>
      </w:r>
      <w:r>
        <w:rPr>
          <w:rFonts w:cs="Arial"/>
          <w:szCs w:val="22"/>
          <w:lang w:val="en-US"/>
        </w:rPr>
        <w:t>. (open access)</w:t>
      </w:r>
      <w:r w:rsidR="00852129">
        <w:rPr>
          <w:rFonts w:cs="Arial"/>
          <w:szCs w:val="22"/>
          <w:lang w:val="en-US"/>
        </w:rPr>
        <w:t>.</w:t>
      </w:r>
    </w:p>
    <w:p w14:paraId="022E5520" w14:textId="28D44379" w:rsidR="003824AC" w:rsidRDefault="005327D3" w:rsidP="003824AC">
      <w:pPr>
        <w:spacing w:before="120" w:line="276" w:lineRule="auto"/>
        <w:ind w:left="703" w:hanging="703"/>
        <w:jc w:val="both"/>
        <w:rPr>
          <w:rFonts w:cs="Arial"/>
          <w:b/>
          <w:bCs/>
          <w:szCs w:val="22"/>
          <w:lang w:val="en-US"/>
        </w:rPr>
      </w:pPr>
      <w:r w:rsidRPr="003824AC">
        <w:rPr>
          <w:rFonts w:cs="Arial"/>
          <w:szCs w:val="22"/>
          <w:lang w:val="en-US"/>
        </w:rPr>
        <w:t>[9]</w:t>
      </w:r>
      <w:r w:rsidRPr="003824AC">
        <w:rPr>
          <w:rFonts w:cs="Arial"/>
          <w:szCs w:val="22"/>
          <w:lang w:val="en-US"/>
        </w:rPr>
        <w:tab/>
      </w:r>
      <w:r w:rsidR="003824AC" w:rsidRPr="003824AC">
        <w:rPr>
          <w:rFonts w:cs="Arial"/>
          <w:b/>
          <w:bCs/>
          <w:szCs w:val="22"/>
          <w:lang w:val="en-US"/>
        </w:rPr>
        <w:t>Gundlach</w:t>
      </w:r>
      <w:r w:rsidR="003824AC">
        <w:rPr>
          <w:rFonts w:cs="Arial"/>
          <w:b/>
          <w:bCs/>
          <w:szCs w:val="22"/>
          <w:lang w:val="en-US"/>
        </w:rPr>
        <w:t>,</w:t>
      </w:r>
      <w:r w:rsidR="003824AC" w:rsidRPr="003824AC">
        <w:rPr>
          <w:rFonts w:cs="Arial"/>
          <w:b/>
          <w:bCs/>
          <w:szCs w:val="22"/>
          <w:lang w:val="en-US"/>
        </w:rPr>
        <w:t xml:space="preserve"> J</w:t>
      </w:r>
      <w:r w:rsidR="00852129">
        <w:rPr>
          <w:rFonts w:cs="Arial"/>
          <w:b/>
          <w:bCs/>
          <w:szCs w:val="22"/>
          <w:lang w:val="en-US"/>
        </w:rPr>
        <w:t>.-</w:t>
      </w:r>
      <w:r w:rsidR="003824AC" w:rsidRPr="003824AC">
        <w:rPr>
          <w:rFonts w:cs="Arial"/>
          <w:b/>
          <w:bCs/>
          <w:szCs w:val="22"/>
          <w:lang w:val="en-US"/>
        </w:rPr>
        <w:t>P</w:t>
      </w:r>
      <w:r w:rsidR="00852129">
        <w:rPr>
          <w:rFonts w:cs="Arial"/>
          <w:b/>
          <w:bCs/>
          <w:szCs w:val="22"/>
          <w:lang w:val="en-US"/>
        </w:rPr>
        <w:t>.</w:t>
      </w:r>
      <w:r w:rsidR="003824AC">
        <w:rPr>
          <w:rFonts w:cs="Arial"/>
          <w:szCs w:val="22"/>
          <w:lang w:val="en-US"/>
        </w:rPr>
        <w:t xml:space="preserve">; </w:t>
      </w:r>
      <w:r w:rsidR="003824AC" w:rsidRPr="003824AC">
        <w:rPr>
          <w:rFonts w:cs="Arial"/>
          <w:szCs w:val="22"/>
          <w:lang w:val="en-US"/>
        </w:rPr>
        <w:t>Kerber</w:t>
      </w:r>
      <w:r w:rsidR="003824AC">
        <w:rPr>
          <w:rFonts w:cs="Arial"/>
          <w:szCs w:val="22"/>
          <w:lang w:val="en-US"/>
        </w:rPr>
        <w:t>,</w:t>
      </w:r>
      <w:r w:rsidR="003824AC" w:rsidRPr="003824AC">
        <w:rPr>
          <w:rFonts w:cs="Arial"/>
          <w:szCs w:val="22"/>
          <w:lang w:val="en-US"/>
        </w:rPr>
        <w:t xml:space="preserve"> J</w:t>
      </w:r>
      <w:r w:rsidR="00852129">
        <w:rPr>
          <w:rFonts w:cs="Arial"/>
          <w:szCs w:val="22"/>
          <w:lang w:val="en-US"/>
        </w:rPr>
        <w:t>.</w:t>
      </w:r>
      <w:r w:rsidR="003824AC">
        <w:rPr>
          <w:rFonts w:cs="Arial"/>
          <w:szCs w:val="22"/>
          <w:lang w:val="en-US"/>
        </w:rPr>
        <w:t>;</w:t>
      </w:r>
      <w:r w:rsidR="003824AC" w:rsidRPr="003824AC">
        <w:rPr>
          <w:rFonts w:cs="Arial"/>
          <w:szCs w:val="22"/>
          <w:lang w:val="en-US"/>
        </w:rPr>
        <w:t xml:space="preserve"> Hendricks</w:t>
      </w:r>
      <w:r w:rsidR="003824AC">
        <w:rPr>
          <w:rFonts w:cs="Arial"/>
          <w:szCs w:val="22"/>
          <w:lang w:val="en-US"/>
        </w:rPr>
        <w:t>,</w:t>
      </w:r>
      <w:r w:rsidR="003824AC" w:rsidRPr="003824AC">
        <w:rPr>
          <w:rFonts w:cs="Arial"/>
          <w:szCs w:val="22"/>
          <w:lang w:val="en-US"/>
        </w:rPr>
        <w:t xml:space="preserve"> A</w:t>
      </w:r>
      <w:r w:rsidR="00852129">
        <w:rPr>
          <w:rFonts w:cs="Arial"/>
          <w:szCs w:val="22"/>
          <w:lang w:val="en-US"/>
        </w:rPr>
        <w:t>.</w:t>
      </w:r>
      <w:r w:rsidR="003824AC">
        <w:rPr>
          <w:rFonts w:cs="Arial"/>
          <w:szCs w:val="22"/>
          <w:lang w:val="en-US"/>
        </w:rPr>
        <w:t>;</w:t>
      </w:r>
      <w:r w:rsidR="003824AC" w:rsidRPr="003824AC">
        <w:rPr>
          <w:rFonts w:cs="Arial"/>
          <w:szCs w:val="22"/>
          <w:lang w:val="en-US"/>
        </w:rPr>
        <w:t xml:space="preserve"> Bernsmeier</w:t>
      </w:r>
      <w:r w:rsidR="003824AC">
        <w:rPr>
          <w:rFonts w:cs="Arial"/>
          <w:szCs w:val="22"/>
          <w:lang w:val="en-US"/>
        </w:rPr>
        <w:t>,</w:t>
      </w:r>
      <w:r w:rsidR="003824AC" w:rsidRPr="003824AC">
        <w:rPr>
          <w:rFonts w:cs="Arial"/>
          <w:szCs w:val="22"/>
          <w:lang w:val="en-US"/>
        </w:rPr>
        <w:t xml:space="preserve"> A</w:t>
      </w:r>
      <w:r w:rsidR="00852129">
        <w:rPr>
          <w:rFonts w:cs="Arial"/>
          <w:szCs w:val="22"/>
          <w:lang w:val="en-US"/>
        </w:rPr>
        <w:t>.</w:t>
      </w:r>
      <w:r w:rsidR="003824AC">
        <w:rPr>
          <w:rFonts w:cs="Arial"/>
          <w:szCs w:val="22"/>
          <w:lang w:val="en-US"/>
        </w:rPr>
        <w:t>;</w:t>
      </w:r>
      <w:r w:rsidR="003824AC" w:rsidRPr="003824AC">
        <w:rPr>
          <w:rFonts w:cs="Arial"/>
          <w:szCs w:val="22"/>
          <w:lang w:val="en-US"/>
        </w:rPr>
        <w:t xml:space="preserve"> Halske</w:t>
      </w:r>
      <w:r w:rsidR="003824AC">
        <w:rPr>
          <w:rFonts w:cs="Arial"/>
          <w:szCs w:val="22"/>
          <w:lang w:val="en-US"/>
        </w:rPr>
        <w:t>,</w:t>
      </w:r>
      <w:r w:rsidR="003824AC" w:rsidRPr="003824AC">
        <w:rPr>
          <w:rFonts w:cs="Arial"/>
          <w:szCs w:val="22"/>
          <w:lang w:val="en-US"/>
        </w:rPr>
        <w:t xml:space="preserve"> C</w:t>
      </w:r>
      <w:r w:rsidR="00852129">
        <w:rPr>
          <w:rFonts w:cs="Arial"/>
          <w:szCs w:val="22"/>
          <w:lang w:val="en-US"/>
        </w:rPr>
        <w:t>.</w:t>
      </w:r>
      <w:r w:rsidR="003824AC">
        <w:rPr>
          <w:rFonts w:cs="Arial"/>
          <w:szCs w:val="22"/>
          <w:lang w:val="en-US"/>
        </w:rPr>
        <w:t>;</w:t>
      </w:r>
      <w:r w:rsidR="003824AC" w:rsidRPr="003824AC">
        <w:rPr>
          <w:rFonts w:cs="Arial"/>
          <w:szCs w:val="22"/>
          <w:lang w:val="en-US"/>
        </w:rPr>
        <w:t xml:space="preserve"> Röder</w:t>
      </w:r>
      <w:r w:rsidR="003824AC">
        <w:rPr>
          <w:rFonts w:cs="Arial"/>
          <w:szCs w:val="22"/>
          <w:lang w:val="en-US"/>
        </w:rPr>
        <w:t>,</w:t>
      </w:r>
      <w:r w:rsidR="003824AC" w:rsidRPr="003824AC">
        <w:rPr>
          <w:rFonts w:cs="Arial"/>
          <w:szCs w:val="22"/>
          <w:lang w:val="en-US"/>
        </w:rPr>
        <w:t xml:space="preserve"> C</w:t>
      </w:r>
      <w:r w:rsidR="00852129">
        <w:rPr>
          <w:rFonts w:cs="Arial"/>
          <w:szCs w:val="22"/>
          <w:lang w:val="en-US"/>
        </w:rPr>
        <w:t>.</w:t>
      </w:r>
      <w:r w:rsidR="003824AC">
        <w:rPr>
          <w:rFonts w:cs="Arial"/>
          <w:szCs w:val="22"/>
          <w:lang w:val="en-US"/>
        </w:rPr>
        <w:t>;</w:t>
      </w:r>
      <w:r w:rsidR="003824AC" w:rsidRPr="003824AC">
        <w:rPr>
          <w:rFonts w:cs="Arial"/>
          <w:szCs w:val="22"/>
          <w:lang w:val="en-US"/>
        </w:rPr>
        <w:t xml:space="preserve"> Becker</w:t>
      </w:r>
      <w:r w:rsidR="003824AC">
        <w:rPr>
          <w:rFonts w:cs="Arial"/>
          <w:szCs w:val="22"/>
          <w:lang w:val="en-US"/>
        </w:rPr>
        <w:t>,</w:t>
      </w:r>
      <w:r w:rsidR="003824AC" w:rsidRPr="003824AC">
        <w:rPr>
          <w:rFonts w:cs="Arial"/>
          <w:szCs w:val="22"/>
          <w:lang w:val="en-US"/>
        </w:rPr>
        <w:t xml:space="preserve"> T</w:t>
      </w:r>
      <w:r w:rsidR="00852129">
        <w:rPr>
          <w:rFonts w:cs="Arial"/>
          <w:szCs w:val="22"/>
          <w:lang w:val="en-US"/>
        </w:rPr>
        <w:t>.</w:t>
      </w:r>
      <w:r w:rsidR="003824AC">
        <w:rPr>
          <w:rFonts w:cs="Arial"/>
          <w:szCs w:val="22"/>
          <w:lang w:val="en-US"/>
        </w:rPr>
        <w:t>;</w:t>
      </w:r>
      <w:r w:rsidR="003824AC" w:rsidRPr="003824AC">
        <w:rPr>
          <w:rFonts w:cs="Arial"/>
          <w:szCs w:val="22"/>
          <w:lang w:val="en-US"/>
        </w:rPr>
        <w:t xml:space="preserve"> Röcken</w:t>
      </w:r>
      <w:r w:rsidR="003824AC">
        <w:rPr>
          <w:rFonts w:cs="Arial"/>
          <w:szCs w:val="22"/>
          <w:lang w:val="en-US"/>
        </w:rPr>
        <w:t>,</w:t>
      </w:r>
      <w:r w:rsidR="003824AC" w:rsidRPr="003824AC">
        <w:rPr>
          <w:rFonts w:cs="Arial"/>
          <w:szCs w:val="22"/>
          <w:lang w:val="en-US"/>
        </w:rPr>
        <w:t xml:space="preserve"> C</w:t>
      </w:r>
      <w:r w:rsidR="00852129">
        <w:rPr>
          <w:rFonts w:cs="Arial"/>
          <w:szCs w:val="22"/>
          <w:lang w:val="en-US"/>
        </w:rPr>
        <w:t>.</w:t>
      </w:r>
      <w:r w:rsidR="003824AC">
        <w:rPr>
          <w:rFonts w:cs="Arial"/>
          <w:szCs w:val="22"/>
          <w:lang w:val="en-US"/>
        </w:rPr>
        <w:t>;</w:t>
      </w:r>
      <w:r w:rsidR="003824AC" w:rsidRPr="003824AC">
        <w:rPr>
          <w:rFonts w:cs="Arial"/>
          <w:szCs w:val="22"/>
          <w:lang w:val="en-US"/>
        </w:rPr>
        <w:t xml:space="preserve"> Braun</w:t>
      </w:r>
      <w:r w:rsidR="003824AC">
        <w:rPr>
          <w:rFonts w:cs="Arial"/>
          <w:szCs w:val="22"/>
          <w:lang w:val="en-US"/>
        </w:rPr>
        <w:t>,</w:t>
      </w:r>
      <w:r w:rsidR="003824AC" w:rsidRPr="003824AC">
        <w:rPr>
          <w:rFonts w:cs="Arial"/>
          <w:szCs w:val="22"/>
          <w:lang w:val="en-US"/>
        </w:rPr>
        <w:t xml:space="preserve"> F</w:t>
      </w:r>
      <w:r w:rsidR="00852129">
        <w:rPr>
          <w:rFonts w:cs="Arial"/>
          <w:szCs w:val="22"/>
          <w:lang w:val="en-US"/>
        </w:rPr>
        <w:t>.</w:t>
      </w:r>
      <w:r w:rsidR="003824AC">
        <w:rPr>
          <w:rFonts w:cs="Arial"/>
          <w:szCs w:val="22"/>
          <w:lang w:val="en-US"/>
        </w:rPr>
        <w:t>;</w:t>
      </w:r>
      <w:r w:rsidR="003824AC" w:rsidRPr="003824AC">
        <w:rPr>
          <w:rFonts w:cs="Arial"/>
          <w:szCs w:val="22"/>
          <w:lang w:val="en-US"/>
        </w:rPr>
        <w:t xml:space="preserve"> Sebens</w:t>
      </w:r>
      <w:r w:rsidR="003824AC">
        <w:rPr>
          <w:rFonts w:cs="Arial"/>
          <w:szCs w:val="22"/>
          <w:lang w:val="en-US"/>
        </w:rPr>
        <w:t>,</w:t>
      </w:r>
      <w:r w:rsidR="003824AC" w:rsidRPr="003824AC">
        <w:rPr>
          <w:rFonts w:cs="Arial"/>
          <w:szCs w:val="22"/>
          <w:lang w:val="en-US"/>
        </w:rPr>
        <w:t xml:space="preserve"> S</w:t>
      </w:r>
      <w:r w:rsidR="00852129">
        <w:rPr>
          <w:rFonts w:cs="Arial"/>
          <w:szCs w:val="22"/>
          <w:lang w:val="en-US"/>
        </w:rPr>
        <w:t>.</w:t>
      </w:r>
      <w:r w:rsidR="003824AC">
        <w:rPr>
          <w:rFonts w:cs="Arial"/>
          <w:szCs w:val="22"/>
          <w:lang w:val="en-US"/>
        </w:rPr>
        <w:t>;</w:t>
      </w:r>
      <w:r w:rsidR="003824AC" w:rsidRPr="003824AC">
        <w:rPr>
          <w:rFonts w:cs="Arial"/>
          <w:szCs w:val="22"/>
          <w:lang w:val="en-US"/>
        </w:rPr>
        <w:t xml:space="preserve"> Heits</w:t>
      </w:r>
      <w:r w:rsidR="003824AC">
        <w:rPr>
          <w:rFonts w:cs="Arial"/>
          <w:szCs w:val="22"/>
          <w:lang w:val="en-US"/>
        </w:rPr>
        <w:t>,</w:t>
      </w:r>
      <w:r w:rsidR="003824AC" w:rsidRPr="003824AC">
        <w:rPr>
          <w:rFonts w:cs="Arial"/>
          <w:szCs w:val="22"/>
          <w:lang w:val="en-US"/>
        </w:rPr>
        <w:t xml:space="preserve"> N</w:t>
      </w:r>
      <w:r w:rsidR="00852129">
        <w:rPr>
          <w:rFonts w:cs="Arial"/>
          <w:szCs w:val="22"/>
          <w:lang w:val="en-US"/>
        </w:rPr>
        <w:t>.:</w:t>
      </w:r>
      <w:r w:rsidR="003824AC" w:rsidRPr="003824AC">
        <w:rPr>
          <w:rFonts w:cs="Arial"/>
          <w:szCs w:val="22"/>
          <w:lang w:val="en-US"/>
        </w:rPr>
        <w:t xml:space="preserve"> Paracrine Interaction of Cholangiocellular Carcinoma with Cancer-Associated Fibroblasts and Schwann Cells Impact Cell Migration. J Clin Med. </w:t>
      </w:r>
      <w:r w:rsidR="00852129">
        <w:rPr>
          <w:rFonts w:cs="Arial"/>
          <w:szCs w:val="22"/>
          <w:lang w:val="en-US"/>
        </w:rPr>
        <w:t>(</w:t>
      </w:r>
      <w:r w:rsidR="003824AC" w:rsidRPr="003824AC">
        <w:rPr>
          <w:rFonts w:cs="Arial"/>
          <w:szCs w:val="22"/>
          <w:lang w:val="en-US"/>
        </w:rPr>
        <w:t>2022</w:t>
      </w:r>
      <w:r w:rsidR="00852129">
        <w:rPr>
          <w:rFonts w:cs="Arial"/>
          <w:szCs w:val="22"/>
          <w:lang w:val="en-US"/>
        </w:rPr>
        <w:t xml:space="preserve">) </w:t>
      </w:r>
      <w:r w:rsidR="003824AC" w:rsidRPr="003824AC">
        <w:rPr>
          <w:rFonts w:cs="Arial"/>
          <w:szCs w:val="22"/>
          <w:lang w:val="en-US"/>
        </w:rPr>
        <w:t>11(10):2785. doi: 10.3390/jcm11102785</w:t>
      </w:r>
      <w:r w:rsidR="003824AC" w:rsidRPr="00852129">
        <w:rPr>
          <w:rFonts w:cs="Arial"/>
          <w:szCs w:val="22"/>
          <w:lang w:val="en-US"/>
        </w:rPr>
        <w:t xml:space="preserve">. </w:t>
      </w:r>
      <w:r w:rsidR="00852129" w:rsidRPr="00852129">
        <w:rPr>
          <w:rFonts w:cs="Arial"/>
          <w:szCs w:val="22"/>
          <w:lang w:val="en-US"/>
        </w:rPr>
        <w:t>(open access)</w:t>
      </w:r>
      <w:r w:rsidR="00852129">
        <w:rPr>
          <w:rFonts w:cs="Arial"/>
          <w:szCs w:val="22"/>
          <w:lang w:val="en-US"/>
        </w:rPr>
        <w:t>.</w:t>
      </w:r>
    </w:p>
    <w:p w14:paraId="5569045E" w14:textId="409209C3" w:rsidR="003C3653" w:rsidRPr="003824AC" w:rsidRDefault="005327D3" w:rsidP="003824AC">
      <w:pPr>
        <w:spacing w:before="120" w:line="276" w:lineRule="auto"/>
        <w:ind w:left="703" w:hanging="703"/>
        <w:jc w:val="both"/>
        <w:rPr>
          <w:rFonts w:cs="Arial"/>
          <w:szCs w:val="22"/>
          <w:lang w:val="en-US"/>
        </w:rPr>
      </w:pPr>
      <w:r w:rsidRPr="00444775">
        <w:rPr>
          <w:rFonts w:cs="Arial"/>
          <w:szCs w:val="22"/>
          <w:lang w:val="en-US"/>
        </w:rPr>
        <w:lastRenderedPageBreak/>
        <w:t>[10]</w:t>
      </w:r>
      <w:r w:rsidRPr="00444775">
        <w:rPr>
          <w:rFonts w:cs="Arial"/>
          <w:szCs w:val="22"/>
          <w:lang w:val="en-US"/>
        </w:rPr>
        <w:tab/>
      </w:r>
      <w:r w:rsidR="00444775" w:rsidRPr="00444775">
        <w:rPr>
          <w:rFonts w:cs="Arial"/>
          <w:b/>
          <w:bCs/>
          <w:szCs w:val="22"/>
          <w:lang w:val="en-US"/>
        </w:rPr>
        <w:t>Gundlach</w:t>
      </w:r>
      <w:r w:rsidR="00852129">
        <w:rPr>
          <w:rFonts w:cs="Arial"/>
          <w:b/>
          <w:bCs/>
          <w:szCs w:val="22"/>
          <w:lang w:val="en-US"/>
        </w:rPr>
        <w:t>,</w:t>
      </w:r>
      <w:r w:rsidR="00444775" w:rsidRPr="00444775">
        <w:rPr>
          <w:rFonts w:cs="Arial"/>
          <w:b/>
          <w:bCs/>
          <w:szCs w:val="22"/>
          <w:lang w:val="en-US"/>
        </w:rPr>
        <w:t xml:space="preserve"> J</w:t>
      </w:r>
      <w:r w:rsidR="00852129">
        <w:rPr>
          <w:rFonts w:cs="Arial"/>
          <w:b/>
          <w:bCs/>
          <w:szCs w:val="22"/>
          <w:lang w:val="en-US"/>
        </w:rPr>
        <w:t>.-</w:t>
      </w:r>
      <w:r w:rsidR="00444775" w:rsidRPr="00444775">
        <w:rPr>
          <w:rFonts w:cs="Arial"/>
          <w:b/>
          <w:bCs/>
          <w:szCs w:val="22"/>
          <w:lang w:val="en-US"/>
        </w:rPr>
        <w:t>P</w:t>
      </w:r>
      <w:r w:rsidR="00852129">
        <w:rPr>
          <w:rFonts w:cs="Arial"/>
          <w:b/>
          <w:bCs/>
          <w:szCs w:val="22"/>
          <w:lang w:val="en-US"/>
        </w:rPr>
        <w:t>.;</w:t>
      </w:r>
      <w:r w:rsidR="00444775" w:rsidRPr="003824AC">
        <w:rPr>
          <w:rFonts w:cs="Arial"/>
          <w:szCs w:val="22"/>
          <w:lang w:val="en-US"/>
        </w:rPr>
        <w:t xml:space="preserve"> Madjidyar</w:t>
      </w:r>
      <w:r w:rsidR="00852129">
        <w:rPr>
          <w:rFonts w:cs="Arial"/>
          <w:szCs w:val="22"/>
          <w:lang w:val="en-US"/>
        </w:rPr>
        <w:t>,</w:t>
      </w:r>
      <w:r w:rsidR="00444775" w:rsidRPr="003824AC">
        <w:rPr>
          <w:rFonts w:cs="Arial"/>
          <w:szCs w:val="22"/>
          <w:lang w:val="en-US"/>
        </w:rPr>
        <w:t xml:space="preserve"> J</w:t>
      </w:r>
      <w:r w:rsidR="00852129">
        <w:rPr>
          <w:rFonts w:cs="Arial"/>
          <w:szCs w:val="22"/>
          <w:lang w:val="en-US"/>
        </w:rPr>
        <w:t>.;</w:t>
      </w:r>
      <w:r w:rsidR="00444775" w:rsidRPr="003824AC">
        <w:rPr>
          <w:rFonts w:cs="Arial"/>
          <w:szCs w:val="22"/>
          <w:lang w:val="en-US"/>
        </w:rPr>
        <w:t xml:space="preserve"> Marczynski-Bühlow</w:t>
      </w:r>
      <w:r w:rsidR="00852129">
        <w:rPr>
          <w:rFonts w:cs="Arial"/>
          <w:szCs w:val="22"/>
          <w:lang w:val="en-US"/>
        </w:rPr>
        <w:t>,</w:t>
      </w:r>
      <w:r w:rsidR="00444775" w:rsidRPr="003824AC">
        <w:rPr>
          <w:rFonts w:cs="Arial"/>
          <w:szCs w:val="22"/>
          <w:lang w:val="en-US"/>
        </w:rPr>
        <w:t xml:space="preserve"> M</w:t>
      </w:r>
      <w:r w:rsidR="00852129">
        <w:rPr>
          <w:rFonts w:cs="Arial"/>
          <w:szCs w:val="22"/>
          <w:lang w:val="en-US"/>
        </w:rPr>
        <w:t>.;</w:t>
      </w:r>
      <w:r w:rsidR="00444775" w:rsidRPr="003824AC">
        <w:rPr>
          <w:rFonts w:cs="Arial"/>
          <w:szCs w:val="22"/>
          <w:lang w:val="en-US"/>
        </w:rPr>
        <w:t xml:space="preserve"> Pokorny</w:t>
      </w:r>
      <w:r w:rsidR="00852129">
        <w:rPr>
          <w:rFonts w:cs="Arial"/>
          <w:szCs w:val="22"/>
          <w:lang w:val="en-US"/>
        </w:rPr>
        <w:t>,</w:t>
      </w:r>
      <w:r w:rsidR="00444775" w:rsidRPr="003824AC">
        <w:rPr>
          <w:rFonts w:cs="Arial"/>
          <w:szCs w:val="22"/>
          <w:lang w:val="en-US"/>
        </w:rPr>
        <w:t xml:space="preserve"> S</w:t>
      </w:r>
      <w:r w:rsidR="00852129">
        <w:rPr>
          <w:rFonts w:cs="Arial"/>
          <w:szCs w:val="22"/>
          <w:lang w:val="en-US"/>
        </w:rPr>
        <w:t>.;</w:t>
      </w:r>
      <w:r w:rsidR="00444775" w:rsidRPr="003824AC">
        <w:rPr>
          <w:rFonts w:cs="Arial"/>
          <w:szCs w:val="22"/>
          <w:lang w:val="en-US"/>
        </w:rPr>
        <w:t xml:space="preserve"> Bähr</w:t>
      </w:r>
      <w:r w:rsidR="00852129">
        <w:rPr>
          <w:rFonts w:cs="Arial"/>
          <w:szCs w:val="22"/>
          <w:lang w:val="en-US"/>
        </w:rPr>
        <w:t>,</w:t>
      </w:r>
      <w:r w:rsidR="00444775" w:rsidRPr="003824AC">
        <w:rPr>
          <w:rFonts w:cs="Arial"/>
          <w:szCs w:val="22"/>
          <w:lang w:val="en-US"/>
        </w:rPr>
        <w:t xml:space="preserve"> T</w:t>
      </w:r>
      <w:r w:rsidR="00852129">
        <w:rPr>
          <w:rFonts w:cs="Arial"/>
          <w:szCs w:val="22"/>
          <w:lang w:val="en-US"/>
        </w:rPr>
        <w:t>.</w:t>
      </w:r>
      <w:r w:rsidR="00444775" w:rsidRPr="003824AC">
        <w:rPr>
          <w:rFonts w:cs="Arial"/>
          <w:szCs w:val="22"/>
          <w:lang w:val="en-US"/>
        </w:rPr>
        <w:t>M</w:t>
      </w:r>
      <w:r w:rsidR="00852129">
        <w:rPr>
          <w:rFonts w:cs="Arial"/>
          <w:szCs w:val="22"/>
          <w:lang w:val="en-US"/>
        </w:rPr>
        <w:t>.;</w:t>
      </w:r>
      <w:r w:rsidR="00444775" w:rsidRPr="003824AC">
        <w:rPr>
          <w:rFonts w:cs="Arial"/>
          <w:szCs w:val="22"/>
          <w:lang w:val="en-US"/>
        </w:rPr>
        <w:t xml:space="preserve"> Cremer</w:t>
      </w:r>
      <w:r w:rsidR="00852129">
        <w:rPr>
          <w:rFonts w:cs="Arial"/>
          <w:szCs w:val="22"/>
          <w:lang w:val="en-US"/>
        </w:rPr>
        <w:t>,</w:t>
      </w:r>
      <w:r w:rsidR="00444775" w:rsidRPr="003824AC">
        <w:rPr>
          <w:rFonts w:cs="Arial"/>
          <w:szCs w:val="22"/>
          <w:lang w:val="en-US"/>
        </w:rPr>
        <w:t xml:space="preserve"> J</w:t>
      </w:r>
      <w:r w:rsidR="00852129">
        <w:rPr>
          <w:rFonts w:cs="Arial"/>
          <w:szCs w:val="22"/>
          <w:lang w:val="en-US"/>
        </w:rPr>
        <w:t>.;</w:t>
      </w:r>
      <w:r w:rsidR="00444775" w:rsidRPr="003824AC">
        <w:rPr>
          <w:rFonts w:cs="Arial"/>
          <w:szCs w:val="22"/>
          <w:lang w:val="en-US"/>
        </w:rPr>
        <w:t xml:space="preserve"> Lutter</w:t>
      </w:r>
      <w:r w:rsidR="00852129">
        <w:rPr>
          <w:rFonts w:cs="Arial"/>
          <w:szCs w:val="22"/>
          <w:lang w:val="en-US"/>
        </w:rPr>
        <w:t>,</w:t>
      </w:r>
      <w:r w:rsidR="00444775" w:rsidRPr="003824AC">
        <w:rPr>
          <w:rFonts w:cs="Arial"/>
          <w:szCs w:val="22"/>
          <w:lang w:val="en-US"/>
        </w:rPr>
        <w:t xml:space="preserve"> G</w:t>
      </w:r>
      <w:r w:rsidR="00852129">
        <w:rPr>
          <w:rFonts w:cs="Arial"/>
          <w:szCs w:val="22"/>
          <w:lang w:val="en-US"/>
        </w:rPr>
        <w:t>.:</w:t>
      </w:r>
      <w:r w:rsidR="003824AC">
        <w:rPr>
          <w:rFonts w:cs="Arial"/>
          <w:szCs w:val="22"/>
          <w:lang w:val="en-US"/>
        </w:rPr>
        <w:t xml:space="preserve"> </w:t>
      </w:r>
      <w:r w:rsidR="003824AC" w:rsidRPr="003824AC">
        <w:rPr>
          <w:rFonts w:cs="Arial"/>
          <w:szCs w:val="22"/>
          <w:lang w:val="en-US"/>
        </w:rPr>
        <w:t xml:space="preserve">Off-pump tricuspid valved stent implantation: the next step. </w:t>
      </w:r>
      <w:r w:rsidR="00444775" w:rsidRPr="003824AC">
        <w:rPr>
          <w:rFonts w:cs="Arial"/>
          <w:szCs w:val="22"/>
          <w:lang w:val="en-US"/>
        </w:rPr>
        <w:t xml:space="preserve">Eur J Cardiothorac Surg. </w:t>
      </w:r>
      <w:r w:rsidR="00852129">
        <w:rPr>
          <w:rFonts w:cs="Arial"/>
          <w:szCs w:val="22"/>
          <w:lang w:val="en-US"/>
        </w:rPr>
        <w:t>(</w:t>
      </w:r>
      <w:r w:rsidR="00444775" w:rsidRPr="003824AC">
        <w:rPr>
          <w:rFonts w:cs="Arial"/>
          <w:szCs w:val="22"/>
          <w:lang w:val="en-US"/>
        </w:rPr>
        <w:t>2014</w:t>
      </w:r>
      <w:r w:rsidR="00852129">
        <w:rPr>
          <w:rFonts w:cs="Arial"/>
          <w:szCs w:val="22"/>
          <w:lang w:val="en-US"/>
        </w:rPr>
        <w:t xml:space="preserve">) </w:t>
      </w:r>
      <w:r w:rsidR="00444775" w:rsidRPr="003824AC">
        <w:rPr>
          <w:rFonts w:cs="Arial"/>
          <w:szCs w:val="22"/>
          <w:lang w:val="en-US"/>
        </w:rPr>
        <w:t xml:space="preserve">45(3):e46-53. doi: 10.1093/ejcts/ezt612. </w:t>
      </w:r>
      <w:r w:rsidR="003824AC" w:rsidRPr="003824AC">
        <w:rPr>
          <w:rFonts w:cs="Arial"/>
          <w:szCs w:val="22"/>
          <w:lang w:val="en-US"/>
        </w:rPr>
        <w:t>(open access)</w:t>
      </w:r>
      <w:r w:rsidR="00852129">
        <w:rPr>
          <w:rFonts w:cs="Arial"/>
          <w:szCs w:val="22"/>
          <w:lang w:val="en-US"/>
        </w:rPr>
        <w:t>.</w:t>
      </w:r>
    </w:p>
    <w:p w14:paraId="017B0496" w14:textId="77777777" w:rsidR="003C3653" w:rsidRPr="00444775" w:rsidRDefault="003C3653" w:rsidP="003C3653">
      <w:pPr>
        <w:rPr>
          <w:lang w:val="en-US"/>
        </w:rPr>
      </w:pPr>
    </w:p>
    <w:p w14:paraId="517A654F" w14:textId="77777777" w:rsidR="003C3653" w:rsidRPr="00444775" w:rsidRDefault="003C3653" w:rsidP="0053225C">
      <w:pPr>
        <w:pStyle w:val="berschrift2"/>
        <w:ind w:left="0" w:firstLine="0"/>
        <w:sectPr w:rsidR="003C3653" w:rsidRPr="00444775" w:rsidSect="00E91511">
          <w:headerReference w:type="default" r:id="rId10"/>
          <w:pgSz w:w="11906" w:h="16838" w:code="9"/>
          <w:pgMar w:top="1418" w:right="1134" w:bottom="851" w:left="1418" w:header="709" w:footer="709" w:gutter="0"/>
          <w:cols w:space="708"/>
          <w:docGrid w:linePitch="360"/>
        </w:sectPr>
      </w:pPr>
    </w:p>
    <w:bookmarkEnd w:id="4"/>
    <w:bookmarkEnd w:id="3"/>
    <w:bookmarkEnd w:id="2"/>
    <w:bookmarkEnd w:id="1"/>
    <w:bookmarkEnd w:id="0"/>
    <w:p w14:paraId="7DFC256A" w14:textId="77777777" w:rsidR="00D96260" w:rsidRPr="00444775" w:rsidRDefault="00D96260" w:rsidP="00244C80">
      <w:pPr>
        <w:pStyle w:val="berschrift2"/>
        <w:ind w:left="0" w:firstLine="0"/>
      </w:pPr>
    </w:p>
    <w:sectPr w:rsidR="00D96260" w:rsidRPr="00444775" w:rsidSect="00E91511">
      <w:headerReference w:type="default" r:id="rId11"/>
      <w:pgSz w:w="11906" w:h="16838" w:code="9"/>
      <w:pgMar w:top="1418" w:right="1134" w:bottom="85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4BEC38" w16cex:dateUtc="2023-07-02T10:29:00Z"/>
  <w16cex:commentExtensible w16cex:durableId="284D4C4D" w16cex:dateUtc="2023-07-03T11:31:00Z"/>
  <w16cex:commentExtensible w16cex:durableId="284BF76F" w16cex:dateUtc="2023-07-02T11:17:00Z"/>
  <w16cex:commentExtensible w16cex:durableId="284D4CE7" w16cex:dateUtc="2023-07-03T11: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647254" w16cid:durableId="284BEC38"/>
  <w16cid:commentId w16cid:paraId="1A599D58" w16cid:durableId="284D4C4D"/>
  <w16cid:commentId w16cid:paraId="06FFF6AF" w16cid:durableId="284BF76F"/>
  <w16cid:commentId w16cid:paraId="5F2EB427" w16cid:durableId="284D4C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A199E" w14:textId="77777777" w:rsidR="00F97BD4" w:rsidRDefault="00F97BD4" w:rsidP="001A78E5">
      <w:r>
        <w:separator/>
      </w:r>
    </w:p>
  </w:endnote>
  <w:endnote w:type="continuationSeparator" w:id="0">
    <w:p w14:paraId="26A9E111" w14:textId="77777777" w:rsidR="00F97BD4" w:rsidRDefault="00F97BD4"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altName w:val=" 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44D62" w14:textId="77777777" w:rsidR="00F97BD4" w:rsidRDefault="00F97BD4" w:rsidP="001A78E5">
      <w:r>
        <w:separator/>
      </w:r>
    </w:p>
  </w:footnote>
  <w:footnote w:type="continuationSeparator" w:id="0">
    <w:p w14:paraId="4D744BA6" w14:textId="77777777" w:rsidR="00F97BD4" w:rsidRDefault="00F97BD4"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20BE6" w14:textId="5DC768CF" w:rsidR="00D77BF1" w:rsidRPr="000865AF" w:rsidRDefault="00D77BF1"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B11(N)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E6389" w14:textId="7961F2D2" w:rsidR="00D77BF1" w:rsidRPr="000865AF" w:rsidRDefault="00D77BF1"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B12(N)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4AA2F" w14:textId="77777777" w:rsidR="00D77BF1" w:rsidRPr="000865AF" w:rsidRDefault="00D77BF1"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Pr="0025058C">
      <w:rPr>
        <w:rFonts w:cs="Arial"/>
        <w:sz w:val="18"/>
        <w:szCs w:val="18"/>
        <w:lang w:val="en-US"/>
      </w:rPr>
      <w:t>Expected Financial Requirements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5"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6"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0"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6"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9"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4"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7"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5"/>
  </w:num>
  <w:num w:numId="2">
    <w:abstractNumId w:val="25"/>
  </w:num>
  <w:num w:numId="3">
    <w:abstractNumId w:val="48"/>
  </w:num>
  <w:num w:numId="4">
    <w:abstractNumId w:val="0"/>
  </w:num>
  <w:num w:numId="5">
    <w:abstractNumId w:val="20"/>
  </w:num>
  <w:num w:numId="6">
    <w:abstractNumId w:val="47"/>
  </w:num>
  <w:num w:numId="7">
    <w:abstractNumId w:val="3"/>
  </w:num>
  <w:num w:numId="8">
    <w:abstractNumId w:val="14"/>
  </w:num>
  <w:num w:numId="9">
    <w:abstractNumId w:val="26"/>
  </w:num>
  <w:num w:numId="10">
    <w:abstractNumId w:val="5"/>
  </w:num>
  <w:num w:numId="11">
    <w:abstractNumId w:val="19"/>
  </w:num>
  <w:num w:numId="12">
    <w:abstractNumId w:val="34"/>
  </w:num>
  <w:num w:numId="13">
    <w:abstractNumId w:val="45"/>
  </w:num>
  <w:num w:numId="14">
    <w:abstractNumId w:val="44"/>
  </w:num>
  <w:num w:numId="15">
    <w:abstractNumId w:val="27"/>
  </w:num>
  <w:num w:numId="16">
    <w:abstractNumId w:val="50"/>
  </w:num>
  <w:num w:numId="17">
    <w:abstractNumId w:val="33"/>
  </w:num>
  <w:num w:numId="18">
    <w:abstractNumId w:val="23"/>
  </w:num>
  <w:num w:numId="19">
    <w:abstractNumId w:val="38"/>
  </w:num>
  <w:num w:numId="20">
    <w:abstractNumId w:val="52"/>
  </w:num>
  <w:num w:numId="21">
    <w:abstractNumId w:val="17"/>
  </w:num>
  <w:num w:numId="22">
    <w:abstractNumId w:val="32"/>
  </w:num>
  <w:num w:numId="23">
    <w:abstractNumId w:val="29"/>
  </w:num>
  <w:num w:numId="24">
    <w:abstractNumId w:val="24"/>
  </w:num>
  <w:num w:numId="25">
    <w:abstractNumId w:val="22"/>
  </w:num>
  <w:num w:numId="26">
    <w:abstractNumId w:val="53"/>
  </w:num>
  <w:num w:numId="27">
    <w:abstractNumId w:val="42"/>
  </w:num>
  <w:num w:numId="28">
    <w:abstractNumId w:val="40"/>
  </w:num>
  <w:num w:numId="29">
    <w:abstractNumId w:val="12"/>
  </w:num>
  <w:num w:numId="30">
    <w:abstractNumId w:val="30"/>
  </w:num>
  <w:num w:numId="31">
    <w:abstractNumId w:val="4"/>
  </w:num>
  <w:num w:numId="32">
    <w:abstractNumId w:val="46"/>
  </w:num>
  <w:num w:numId="33">
    <w:abstractNumId w:val="10"/>
  </w:num>
  <w:num w:numId="34">
    <w:abstractNumId w:val="16"/>
  </w:num>
  <w:num w:numId="35">
    <w:abstractNumId w:val="9"/>
  </w:num>
  <w:num w:numId="36">
    <w:abstractNumId w:val="39"/>
  </w:num>
  <w:num w:numId="37">
    <w:abstractNumId w:val="51"/>
  </w:num>
  <w:num w:numId="38">
    <w:abstractNumId w:val="15"/>
  </w:num>
  <w:num w:numId="39">
    <w:abstractNumId w:val="7"/>
  </w:num>
  <w:num w:numId="40">
    <w:abstractNumId w:val="43"/>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49"/>
  </w:num>
  <w:num w:numId="44">
    <w:abstractNumId w:val="36"/>
  </w:num>
  <w:num w:numId="45">
    <w:abstractNumId w:val="37"/>
  </w:num>
  <w:num w:numId="46">
    <w:abstractNumId w:val="2"/>
  </w:num>
  <w:num w:numId="47">
    <w:abstractNumId w:val="21"/>
  </w:num>
  <w:num w:numId="48">
    <w:abstractNumId w:val="18"/>
  </w:num>
  <w:num w:numId="49">
    <w:abstractNumId w:val="35"/>
  </w:num>
  <w:num w:numId="50">
    <w:abstractNumId w:val="11"/>
  </w:num>
  <w:num w:numId="51">
    <w:abstractNumId w:val="41"/>
  </w:num>
  <w:num w:numId="52">
    <w:abstractNumId w:val="6"/>
  </w:num>
  <w:num w:numId="53">
    <w:abstractNumId w:val="31"/>
  </w:num>
  <w:num w:numId="54">
    <w:abstractNumId w:val="8"/>
  </w:num>
  <w:num w:numId="55">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oNotTrackFormatting/>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431"/>
    <w:rsid w:val="000011B6"/>
    <w:rsid w:val="00001533"/>
    <w:rsid w:val="0000203A"/>
    <w:rsid w:val="000061A5"/>
    <w:rsid w:val="00024E48"/>
    <w:rsid w:val="00036177"/>
    <w:rsid w:val="000417A9"/>
    <w:rsid w:val="00042DEF"/>
    <w:rsid w:val="00043083"/>
    <w:rsid w:val="00044F05"/>
    <w:rsid w:val="0005750D"/>
    <w:rsid w:val="000668C4"/>
    <w:rsid w:val="000711C2"/>
    <w:rsid w:val="00074F37"/>
    <w:rsid w:val="000865AF"/>
    <w:rsid w:val="0009150E"/>
    <w:rsid w:val="000B019D"/>
    <w:rsid w:val="000B35A2"/>
    <w:rsid w:val="000B7503"/>
    <w:rsid w:val="000C09DD"/>
    <w:rsid w:val="000C238B"/>
    <w:rsid w:val="000D303F"/>
    <w:rsid w:val="000D3231"/>
    <w:rsid w:val="000D3AD6"/>
    <w:rsid w:val="000D61BC"/>
    <w:rsid w:val="000E0A55"/>
    <w:rsid w:val="000F7EB8"/>
    <w:rsid w:val="00110C6C"/>
    <w:rsid w:val="00112FA2"/>
    <w:rsid w:val="00123F16"/>
    <w:rsid w:val="00130937"/>
    <w:rsid w:val="00131BC9"/>
    <w:rsid w:val="0013330D"/>
    <w:rsid w:val="001372E3"/>
    <w:rsid w:val="001404D5"/>
    <w:rsid w:val="00147857"/>
    <w:rsid w:val="00147A40"/>
    <w:rsid w:val="00152BF9"/>
    <w:rsid w:val="00160029"/>
    <w:rsid w:val="00180304"/>
    <w:rsid w:val="00181FA2"/>
    <w:rsid w:val="00184EBF"/>
    <w:rsid w:val="00186631"/>
    <w:rsid w:val="001966E5"/>
    <w:rsid w:val="00196E7C"/>
    <w:rsid w:val="001A3542"/>
    <w:rsid w:val="001A40D3"/>
    <w:rsid w:val="001A52B6"/>
    <w:rsid w:val="001A78E5"/>
    <w:rsid w:val="001C1BF2"/>
    <w:rsid w:val="001C752E"/>
    <w:rsid w:val="001F3B14"/>
    <w:rsid w:val="0020163A"/>
    <w:rsid w:val="00204054"/>
    <w:rsid w:val="00204BCA"/>
    <w:rsid w:val="002068AD"/>
    <w:rsid w:val="00207C20"/>
    <w:rsid w:val="00210C9F"/>
    <w:rsid w:val="00211E44"/>
    <w:rsid w:val="0021289E"/>
    <w:rsid w:val="00217709"/>
    <w:rsid w:val="0022063D"/>
    <w:rsid w:val="00230ECA"/>
    <w:rsid w:val="00232E7B"/>
    <w:rsid w:val="002400C6"/>
    <w:rsid w:val="00243628"/>
    <w:rsid w:val="00244C80"/>
    <w:rsid w:val="0025058C"/>
    <w:rsid w:val="0025264E"/>
    <w:rsid w:val="002574DA"/>
    <w:rsid w:val="002619D3"/>
    <w:rsid w:val="002649B0"/>
    <w:rsid w:val="00266242"/>
    <w:rsid w:val="00271C3D"/>
    <w:rsid w:val="00275D96"/>
    <w:rsid w:val="0027715F"/>
    <w:rsid w:val="0028300F"/>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824AC"/>
    <w:rsid w:val="00391815"/>
    <w:rsid w:val="00392EF3"/>
    <w:rsid w:val="00394C02"/>
    <w:rsid w:val="00396246"/>
    <w:rsid w:val="00396D28"/>
    <w:rsid w:val="003B157D"/>
    <w:rsid w:val="003B2A71"/>
    <w:rsid w:val="003C3653"/>
    <w:rsid w:val="003C73A7"/>
    <w:rsid w:val="003D54AB"/>
    <w:rsid w:val="003E010E"/>
    <w:rsid w:val="003E6F18"/>
    <w:rsid w:val="003E711A"/>
    <w:rsid w:val="003F64A6"/>
    <w:rsid w:val="004011C7"/>
    <w:rsid w:val="0040148E"/>
    <w:rsid w:val="004032EB"/>
    <w:rsid w:val="00413539"/>
    <w:rsid w:val="00413B52"/>
    <w:rsid w:val="0042681D"/>
    <w:rsid w:val="0042684D"/>
    <w:rsid w:val="00427718"/>
    <w:rsid w:val="0043030E"/>
    <w:rsid w:val="0044254D"/>
    <w:rsid w:val="00443F3F"/>
    <w:rsid w:val="00444775"/>
    <w:rsid w:val="004478CE"/>
    <w:rsid w:val="004552ED"/>
    <w:rsid w:val="00456111"/>
    <w:rsid w:val="004600A9"/>
    <w:rsid w:val="0046766F"/>
    <w:rsid w:val="00471BFE"/>
    <w:rsid w:val="004729E1"/>
    <w:rsid w:val="004731DB"/>
    <w:rsid w:val="0047437B"/>
    <w:rsid w:val="004912D6"/>
    <w:rsid w:val="0049225D"/>
    <w:rsid w:val="0049247E"/>
    <w:rsid w:val="00493C44"/>
    <w:rsid w:val="004951E4"/>
    <w:rsid w:val="004A36DB"/>
    <w:rsid w:val="004A427E"/>
    <w:rsid w:val="004B04F1"/>
    <w:rsid w:val="004B4E70"/>
    <w:rsid w:val="004C4277"/>
    <w:rsid w:val="004D055E"/>
    <w:rsid w:val="004F4F8A"/>
    <w:rsid w:val="004F7648"/>
    <w:rsid w:val="0050002C"/>
    <w:rsid w:val="00503963"/>
    <w:rsid w:val="00506A60"/>
    <w:rsid w:val="00507120"/>
    <w:rsid w:val="00510E3B"/>
    <w:rsid w:val="0051136E"/>
    <w:rsid w:val="005135FE"/>
    <w:rsid w:val="005157EC"/>
    <w:rsid w:val="00520984"/>
    <w:rsid w:val="00526C95"/>
    <w:rsid w:val="0053225C"/>
    <w:rsid w:val="005327D3"/>
    <w:rsid w:val="00533F8E"/>
    <w:rsid w:val="005363E5"/>
    <w:rsid w:val="00536BEB"/>
    <w:rsid w:val="00540248"/>
    <w:rsid w:val="00541488"/>
    <w:rsid w:val="00541BB8"/>
    <w:rsid w:val="005525DF"/>
    <w:rsid w:val="005701A2"/>
    <w:rsid w:val="00571FC1"/>
    <w:rsid w:val="00576F20"/>
    <w:rsid w:val="00584158"/>
    <w:rsid w:val="005943DB"/>
    <w:rsid w:val="005A00DA"/>
    <w:rsid w:val="005B0CBD"/>
    <w:rsid w:val="005B1EA7"/>
    <w:rsid w:val="005B5FFF"/>
    <w:rsid w:val="005C29B9"/>
    <w:rsid w:val="005C663F"/>
    <w:rsid w:val="005D046B"/>
    <w:rsid w:val="005E042C"/>
    <w:rsid w:val="005E3367"/>
    <w:rsid w:val="005E67F0"/>
    <w:rsid w:val="005E680D"/>
    <w:rsid w:val="00601F8B"/>
    <w:rsid w:val="00607435"/>
    <w:rsid w:val="006076B5"/>
    <w:rsid w:val="00610BD8"/>
    <w:rsid w:val="00611033"/>
    <w:rsid w:val="00611AF4"/>
    <w:rsid w:val="00611F9C"/>
    <w:rsid w:val="006206C4"/>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87F15"/>
    <w:rsid w:val="006A0AC9"/>
    <w:rsid w:val="006A38ED"/>
    <w:rsid w:val="006B5400"/>
    <w:rsid w:val="006B7B5F"/>
    <w:rsid w:val="006C40E3"/>
    <w:rsid w:val="006C6C71"/>
    <w:rsid w:val="006D52DA"/>
    <w:rsid w:val="006D5478"/>
    <w:rsid w:val="006E2CE7"/>
    <w:rsid w:val="006E6434"/>
    <w:rsid w:val="006F5A81"/>
    <w:rsid w:val="00703050"/>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B6AFB"/>
    <w:rsid w:val="007B7187"/>
    <w:rsid w:val="007C0266"/>
    <w:rsid w:val="007C1446"/>
    <w:rsid w:val="007C180A"/>
    <w:rsid w:val="007D5C12"/>
    <w:rsid w:val="007D5F09"/>
    <w:rsid w:val="007E5ADF"/>
    <w:rsid w:val="007F0E10"/>
    <w:rsid w:val="007F0F78"/>
    <w:rsid w:val="007F588B"/>
    <w:rsid w:val="0080133D"/>
    <w:rsid w:val="00805A11"/>
    <w:rsid w:val="00806B84"/>
    <w:rsid w:val="00810536"/>
    <w:rsid w:val="008216D4"/>
    <w:rsid w:val="00821912"/>
    <w:rsid w:val="0082530C"/>
    <w:rsid w:val="0084045B"/>
    <w:rsid w:val="008421F3"/>
    <w:rsid w:val="008461FA"/>
    <w:rsid w:val="00850488"/>
    <w:rsid w:val="00852129"/>
    <w:rsid w:val="00852C24"/>
    <w:rsid w:val="00854622"/>
    <w:rsid w:val="008657C0"/>
    <w:rsid w:val="008753F4"/>
    <w:rsid w:val="00882B82"/>
    <w:rsid w:val="00892914"/>
    <w:rsid w:val="0089473B"/>
    <w:rsid w:val="00895FAF"/>
    <w:rsid w:val="008A5273"/>
    <w:rsid w:val="008B00AD"/>
    <w:rsid w:val="008B2C4B"/>
    <w:rsid w:val="008B7903"/>
    <w:rsid w:val="008C2203"/>
    <w:rsid w:val="008C6333"/>
    <w:rsid w:val="008D0B06"/>
    <w:rsid w:val="008E1633"/>
    <w:rsid w:val="008E55AE"/>
    <w:rsid w:val="008F22ED"/>
    <w:rsid w:val="008F6D52"/>
    <w:rsid w:val="0091593C"/>
    <w:rsid w:val="00920FCC"/>
    <w:rsid w:val="0092497F"/>
    <w:rsid w:val="0093485B"/>
    <w:rsid w:val="00944E58"/>
    <w:rsid w:val="009646FC"/>
    <w:rsid w:val="00967525"/>
    <w:rsid w:val="00972C73"/>
    <w:rsid w:val="0097710F"/>
    <w:rsid w:val="009821F8"/>
    <w:rsid w:val="00987606"/>
    <w:rsid w:val="009A01D9"/>
    <w:rsid w:val="009A4304"/>
    <w:rsid w:val="009B1CB5"/>
    <w:rsid w:val="009C4B0F"/>
    <w:rsid w:val="009C78E0"/>
    <w:rsid w:val="009D0F0D"/>
    <w:rsid w:val="009D124C"/>
    <w:rsid w:val="009D1330"/>
    <w:rsid w:val="009D66C4"/>
    <w:rsid w:val="009E156B"/>
    <w:rsid w:val="009E36F4"/>
    <w:rsid w:val="009E3CF0"/>
    <w:rsid w:val="009E7393"/>
    <w:rsid w:val="009F0817"/>
    <w:rsid w:val="00A036C7"/>
    <w:rsid w:val="00A05B9C"/>
    <w:rsid w:val="00A06A4E"/>
    <w:rsid w:val="00A06FA5"/>
    <w:rsid w:val="00A12AB7"/>
    <w:rsid w:val="00A30A92"/>
    <w:rsid w:val="00A31523"/>
    <w:rsid w:val="00A32854"/>
    <w:rsid w:val="00A36A94"/>
    <w:rsid w:val="00A45284"/>
    <w:rsid w:val="00A63A98"/>
    <w:rsid w:val="00A656FA"/>
    <w:rsid w:val="00A66F25"/>
    <w:rsid w:val="00A73AA3"/>
    <w:rsid w:val="00A82183"/>
    <w:rsid w:val="00A862A5"/>
    <w:rsid w:val="00A871F4"/>
    <w:rsid w:val="00A875CD"/>
    <w:rsid w:val="00A91BE4"/>
    <w:rsid w:val="00A92365"/>
    <w:rsid w:val="00A92461"/>
    <w:rsid w:val="00A9289C"/>
    <w:rsid w:val="00AA2452"/>
    <w:rsid w:val="00AB0970"/>
    <w:rsid w:val="00AC2BD0"/>
    <w:rsid w:val="00AC4BB7"/>
    <w:rsid w:val="00AC4C31"/>
    <w:rsid w:val="00AD398B"/>
    <w:rsid w:val="00AE1F1C"/>
    <w:rsid w:val="00AE27D7"/>
    <w:rsid w:val="00AF6455"/>
    <w:rsid w:val="00B031EB"/>
    <w:rsid w:val="00B05CB4"/>
    <w:rsid w:val="00B13694"/>
    <w:rsid w:val="00B20747"/>
    <w:rsid w:val="00B23C92"/>
    <w:rsid w:val="00B27305"/>
    <w:rsid w:val="00B30FE0"/>
    <w:rsid w:val="00B3248B"/>
    <w:rsid w:val="00B32845"/>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E2FAA"/>
    <w:rsid w:val="00BE679F"/>
    <w:rsid w:val="00BF47DE"/>
    <w:rsid w:val="00C03EDE"/>
    <w:rsid w:val="00C07892"/>
    <w:rsid w:val="00C13494"/>
    <w:rsid w:val="00C13D19"/>
    <w:rsid w:val="00C1570C"/>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E26E3"/>
    <w:rsid w:val="00CE7021"/>
    <w:rsid w:val="00CF0899"/>
    <w:rsid w:val="00CF6770"/>
    <w:rsid w:val="00CF6C08"/>
    <w:rsid w:val="00D012C3"/>
    <w:rsid w:val="00D116E7"/>
    <w:rsid w:val="00D22738"/>
    <w:rsid w:val="00D3629D"/>
    <w:rsid w:val="00D36B93"/>
    <w:rsid w:val="00D37737"/>
    <w:rsid w:val="00D442C1"/>
    <w:rsid w:val="00D46682"/>
    <w:rsid w:val="00D60A9E"/>
    <w:rsid w:val="00D63AB2"/>
    <w:rsid w:val="00D65800"/>
    <w:rsid w:val="00D712EE"/>
    <w:rsid w:val="00D74780"/>
    <w:rsid w:val="00D765CF"/>
    <w:rsid w:val="00D77BF1"/>
    <w:rsid w:val="00D908D0"/>
    <w:rsid w:val="00D90F61"/>
    <w:rsid w:val="00D91574"/>
    <w:rsid w:val="00D91ABB"/>
    <w:rsid w:val="00D96260"/>
    <w:rsid w:val="00D96B9B"/>
    <w:rsid w:val="00DA1202"/>
    <w:rsid w:val="00DA59DF"/>
    <w:rsid w:val="00DA6607"/>
    <w:rsid w:val="00DD13FD"/>
    <w:rsid w:val="00DD7E5B"/>
    <w:rsid w:val="00DE1B2C"/>
    <w:rsid w:val="00DE33DD"/>
    <w:rsid w:val="00DE438E"/>
    <w:rsid w:val="00DF2D43"/>
    <w:rsid w:val="00DF6212"/>
    <w:rsid w:val="00E02899"/>
    <w:rsid w:val="00E03E6D"/>
    <w:rsid w:val="00E0719B"/>
    <w:rsid w:val="00E13A81"/>
    <w:rsid w:val="00E17AAD"/>
    <w:rsid w:val="00E240A1"/>
    <w:rsid w:val="00E421A8"/>
    <w:rsid w:val="00E5408D"/>
    <w:rsid w:val="00E5492A"/>
    <w:rsid w:val="00E54BB6"/>
    <w:rsid w:val="00E55C1C"/>
    <w:rsid w:val="00E55CC4"/>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1F19"/>
    <w:rsid w:val="00EC2D05"/>
    <w:rsid w:val="00EC50AB"/>
    <w:rsid w:val="00ED5C13"/>
    <w:rsid w:val="00EE2431"/>
    <w:rsid w:val="00EE3296"/>
    <w:rsid w:val="00EE540E"/>
    <w:rsid w:val="00EE7661"/>
    <w:rsid w:val="00EF3E4F"/>
    <w:rsid w:val="00F03E4B"/>
    <w:rsid w:val="00F11E92"/>
    <w:rsid w:val="00F12F66"/>
    <w:rsid w:val="00F17B36"/>
    <w:rsid w:val="00F17FFB"/>
    <w:rsid w:val="00F22679"/>
    <w:rsid w:val="00F2363E"/>
    <w:rsid w:val="00F301AD"/>
    <w:rsid w:val="00F35C35"/>
    <w:rsid w:val="00F35ED6"/>
    <w:rsid w:val="00F4407B"/>
    <w:rsid w:val="00F5464D"/>
    <w:rsid w:val="00F617D8"/>
    <w:rsid w:val="00F64F3C"/>
    <w:rsid w:val="00F65AFF"/>
    <w:rsid w:val="00F672C5"/>
    <w:rsid w:val="00F710CE"/>
    <w:rsid w:val="00F80760"/>
    <w:rsid w:val="00F94B60"/>
    <w:rsid w:val="00F97BD4"/>
    <w:rsid w:val="00FA241E"/>
    <w:rsid w:val="00FA47F6"/>
    <w:rsid w:val="00FA756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058C"/>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34"/>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FABA00"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E53517" w:themeColor="accent2"/>
      <w:spacing w:val="5"/>
      <w:u w:val="single"/>
    </w:rPr>
  </w:style>
  <w:style w:type="character" w:styleId="SchwacherVerweis">
    <w:name w:val="Subtle Reference"/>
    <w:basedOn w:val="Absatz-Standardschriftart"/>
    <w:uiPriority w:val="31"/>
    <w:qFormat/>
    <w:rsid w:val="00B671A4"/>
    <w:rPr>
      <w:rFonts w:cs="Times New Roman"/>
      <w:smallCaps/>
      <w:color w:val="E53517"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FABA00" w:themeColor="accent1"/>
      </w:pBdr>
      <w:spacing w:before="200" w:after="280"/>
      <w:ind w:left="936" w:right="936"/>
    </w:pPr>
    <w:rPr>
      <w:b/>
      <w:bCs/>
      <w:i/>
      <w:iCs/>
      <w:color w:val="FABA00"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FABA00"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0000FF"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BB8A00" w:themeColor="accent1" w:themeShade="BF"/>
      <w:sz w:val="32"/>
      <w:szCs w:val="32"/>
      <w:lang w:val="en-US" w:eastAsia="en-US"/>
    </w:rPr>
  </w:style>
  <w:style w:type="character" w:customStyle="1" w:styleId="text-base-md-lh">
    <w:name w:val="text-base-md-lh"/>
    <w:basedOn w:val="Absatz-Standardschriftart"/>
    <w:rsid w:val="0025058C"/>
  </w:style>
  <w:style w:type="character" w:customStyle="1" w:styleId="UnresolvedMention">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5212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47029">
      <w:bodyDiv w:val="1"/>
      <w:marLeft w:val="0"/>
      <w:marRight w:val="0"/>
      <w:marTop w:val="0"/>
      <w:marBottom w:val="0"/>
      <w:divBdr>
        <w:top w:val="none" w:sz="0" w:space="0" w:color="auto"/>
        <w:left w:val="none" w:sz="0" w:space="0" w:color="auto"/>
        <w:bottom w:val="none" w:sz="0" w:space="0" w:color="auto"/>
        <w:right w:val="none" w:sz="0" w:space="0" w:color="auto"/>
      </w:divBdr>
      <w:divsChild>
        <w:div w:id="2636934">
          <w:marLeft w:val="0"/>
          <w:marRight w:val="0"/>
          <w:marTop w:val="0"/>
          <w:marBottom w:val="0"/>
          <w:divBdr>
            <w:top w:val="none" w:sz="0" w:space="0" w:color="auto"/>
            <w:left w:val="none" w:sz="0" w:space="0" w:color="auto"/>
            <w:bottom w:val="none" w:sz="0" w:space="0" w:color="auto"/>
            <w:right w:val="none" w:sz="0" w:space="0" w:color="auto"/>
          </w:divBdr>
        </w:div>
      </w:divsChild>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568608542">
      <w:bodyDiv w:val="1"/>
      <w:marLeft w:val="0"/>
      <w:marRight w:val="0"/>
      <w:marTop w:val="0"/>
      <w:marBottom w:val="0"/>
      <w:divBdr>
        <w:top w:val="none" w:sz="0" w:space="0" w:color="auto"/>
        <w:left w:val="none" w:sz="0" w:space="0" w:color="auto"/>
        <w:bottom w:val="none" w:sz="0" w:space="0" w:color="auto"/>
        <w:right w:val="none" w:sz="0" w:space="0" w:color="auto"/>
      </w:divBdr>
      <w:divsChild>
        <w:div w:id="627930086">
          <w:marLeft w:val="0"/>
          <w:marRight w:val="0"/>
          <w:marTop w:val="0"/>
          <w:marBottom w:val="0"/>
          <w:divBdr>
            <w:top w:val="none" w:sz="0" w:space="0" w:color="auto"/>
            <w:left w:val="none" w:sz="0" w:space="0" w:color="auto"/>
            <w:bottom w:val="none" w:sz="0" w:space="0" w:color="auto"/>
            <w:right w:val="none" w:sz="0" w:space="0" w:color="auto"/>
          </w:divBdr>
        </w:div>
      </w:divsChild>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Larissa-Design">
  <a:themeElements>
    <a:clrScheme name="DFG Wissenschaftsfarben">
      <a:dk1>
        <a:sysClr val="windowText" lastClr="000000"/>
      </a:dk1>
      <a:lt1>
        <a:sysClr val="window" lastClr="FFFFFF"/>
      </a:lt1>
      <a:dk2>
        <a:srgbClr val="00519E"/>
      </a:dk2>
      <a:lt2>
        <a:srgbClr val="FFFFFF"/>
      </a:lt2>
      <a:accent1>
        <a:srgbClr val="FABA00"/>
      </a:accent1>
      <a:accent2>
        <a:srgbClr val="E53517"/>
      </a:accent2>
      <a:accent3>
        <a:srgbClr val="7AB51D"/>
      </a:accent3>
      <a:accent4>
        <a:srgbClr val="009FDA"/>
      </a:accent4>
      <a:accent5>
        <a:srgbClr val="00519E"/>
      </a:accent5>
      <a:accent6>
        <a:srgbClr val="B5123E"/>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6D49F-B91E-4F2E-AE2A-FF4B6254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1292</Words>
  <Characters>8381</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DFG</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Martina Gerken</cp:lastModifiedBy>
  <cp:revision>3</cp:revision>
  <cp:lastPrinted>2023-06-11T07:56:00Z</cp:lastPrinted>
  <dcterms:created xsi:type="dcterms:W3CDTF">2023-07-03T12:36:00Z</dcterms:created>
  <dcterms:modified xsi:type="dcterms:W3CDTF">2023-07-03T12:38:00Z</dcterms:modified>
</cp:coreProperties>
</file>