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7584D495" w14:textId="79F21C0B" w:rsidR="00687304" w:rsidRPr="008438CF" w:rsidRDefault="002C3FC9" w:rsidP="008B5812">
          <w:pPr>
            <w:pStyle w:val="KeinLeerraum"/>
            <w:spacing w:before="1540" w:after="240"/>
            <w:jc w:val="center"/>
            <w:rPr>
              <w:lang w:val="en-US"/>
            </w:rPr>
            <w:sectPr w:rsidR="00687304" w:rsidRPr="008438CF" w:rsidSect="00E9151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709" w:gutter="0"/>
              <w:cols w:space="708"/>
              <w:docGrid w:linePitch="360"/>
            </w:sectPr>
          </w:pPr>
          <w:r w:rsidRPr="008438CF">
            <w:rPr>
              <w:b/>
              <w:noProof/>
              <w:szCs w:val="22"/>
              <w:lang w:val="en-GB"/>
            </w:rPr>
            <w:drawing>
              <wp:anchor distT="0" distB="0" distL="114300" distR="114300" simplePos="0" relativeHeight="251659264"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14"/>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1" w:name="_Toc283017170" w:displacedByCustomXml="next"/>
        <w:bookmarkStart w:id="2" w:name="_Toc283017236" w:displacedByCustomXml="next"/>
        <w:bookmarkStart w:id="3" w:name="_Toc283017362" w:displacedByCustomXml="next"/>
        <w:bookmarkStart w:id="4" w:name="_Toc283038945" w:displacedByCustomXml="next"/>
        <w:bookmarkStart w:id="5" w:name="_Toc283039039" w:displacedByCustomXml="next"/>
      </w:sdtContent>
    </w:sdt>
    <w:p w14:paraId="03DC3C76" w14:textId="3D235511" w:rsidR="00380E30" w:rsidRPr="008438CF" w:rsidRDefault="00D8434A" w:rsidP="00FC557A">
      <w:pPr>
        <w:pStyle w:val="berschrift2"/>
      </w:pPr>
      <w:bookmarkStart w:id="6" w:name="_Toc137285539"/>
      <w:bookmarkStart w:id="7" w:name="_Toc137368188"/>
      <w:bookmarkStart w:id="8" w:name="_Toc139102303"/>
      <w:bookmarkStart w:id="9" w:name="_Toc139313989"/>
      <w:r>
        <w:rPr>
          <w:noProof/>
          <w:lang w:val="de-DE"/>
        </w:rPr>
        <w:lastRenderedPageBreak/>
        <w:pict w14:anchorId="64B0413F">
          <v:shapetype id="_x0000_t202" coordsize="21600,21600" o:spt="202" path="m,l,21600r21600,l21600,xe">
            <v:stroke joinstyle="miter"/>
            <v:path gradientshapeok="t" o:connecttype="rect"/>
          </v:shapetype>
          <v:shape id="_x0000_s1031" type="#_x0000_t202" style="position:absolute;left:0;text-align:left;margin-left:-57.4pt;margin-top:.35pt;width:44.25pt;height:348.75pt;z-index:251663360">
            <v:textbox style="mso-next-textbox:#_x0000_s1031">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076904" w14:paraId="2A7648AC" w14:textId="77777777" w:rsidTr="0082530C">
                    <w:trPr>
                      <w:cantSplit/>
                      <w:trHeight w:val="2268"/>
                    </w:trPr>
                    <w:tc>
                      <w:tcPr>
                        <w:tcW w:w="284" w:type="dxa"/>
                        <w:vMerge w:val="restart"/>
                        <w:shd w:val="clear" w:color="auto" w:fill="DAF4CA" w:themeFill="accent2" w:themeFillTint="33"/>
                        <w:textDirection w:val="btLr"/>
                      </w:tcPr>
                      <w:p w14:paraId="102D234C" w14:textId="5CDABAD1" w:rsidR="00076904" w:rsidRPr="0082530C" w:rsidRDefault="00076904" w:rsidP="0082530C">
                        <w:pPr>
                          <w:shd w:val="clear" w:color="auto" w:fill="DAF4CA" w:themeFill="accent2" w:themeFillTint="33"/>
                          <w:ind w:left="113" w:right="113"/>
                          <w:jc w:val="center"/>
                          <w:rPr>
                            <w:lang w:val="en-US"/>
                          </w:rPr>
                        </w:pPr>
                        <w:r w:rsidRPr="0082530C">
                          <w:rPr>
                            <w:lang w:val="en-US"/>
                          </w:rPr>
                          <w:t>Reviewer</w:t>
                        </w:r>
                        <w:r>
                          <w:rPr>
                            <w:lang w:val="en-US"/>
                          </w:rPr>
                          <w:t>s</w:t>
                        </w:r>
                        <w:r w:rsidRPr="0082530C">
                          <w:rPr>
                            <w:lang w:val="en-US"/>
                          </w:rPr>
                          <w:t xml:space="preserve"> (to be removed finally)</w:t>
                        </w:r>
                      </w:p>
                    </w:tc>
                    <w:tc>
                      <w:tcPr>
                        <w:tcW w:w="170" w:type="dxa"/>
                        <w:shd w:val="clear" w:color="auto" w:fill="DAF4CA" w:themeFill="accent2" w:themeFillTint="33"/>
                        <w:textDirection w:val="btLr"/>
                      </w:tcPr>
                      <w:p w14:paraId="2EAFD475" w14:textId="482A9CB8" w:rsidR="00076904" w:rsidRPr="0082530C" w:rsidRDefault="00076904" w:rsidP="0082530C">
                        <w:pPr>
                          <w:jc w:val="center"/>
                        </w:pPr>
                        <w:r>
                          <w:t>Jeffrey McCord</w:t>
                        </w:r>
                      </w:p>
                    </w:tc>
                  </w:tr>
                  <w:tr w:rsidR="00076904" w14:paraId="0AEDEB07" w14:textId="77777777" w:rsidTr="0082530C">
                    <w:trPr>
                      <w:cantSplit/>
                      <w:trHeight w:val="2268"/>
                    </w:trPr>
                    <w:tc>
                      <w:tcPr>
                        <w:tcW w:w="284" w:type="dxa"/>
                        <w:vMerge/>
                        <w:shd w:val="clear" w:color="auto" w:fill="DAF4CA" w:themeFill="accent2" w:themeFillTint="33"/>
                        <w:textDirection w:val="btLr"/>
                      </w:tcPr>
                      <w:p w14:paraId="16CEC2DB" w14:textId="77777777" w:rsidR="00076904" w:rsidRPr="0082530C" w:rsidRDefault="00076904" w:rsidP="0082530C">
                        <w:pPr>
                          <w:shd w:val="clear" w:color="auto" w:fill="DAF4CA" w:themeFill="accent2" w:themeFillTint="33"/>
                          <w:ind w:left="113" w:right="113"/>
                        </w:pPr>
                      </w:p>
                    </w:tc>
                    <w:tc>
                      <w:tcPr>
                        <w:tcW w:w="170" w:type="dxa"/>
                        <w:shd w:val="clear" w:color="auto" w:fill="DAF4CA" w:themeFill="accent2" w:themeFillTint="33"/>
                        <w:textDirection w:val="btLr"/>
                      </w:tcPr>
                      <w:p w14:paraId="15161345" w14:textId="6E130517" w:rsidR="00076904" w:rsidRPr="0082530C" w:rsidRDefault="00076904" w:rsidP="0082530C">
                        <w:pPr>
                          <w:jc w:val="center"/>
                        </w:pPr>
                        <w:r w:rsidRPr="00DE7709">
                          <w:t>Zeynep Altintas</w:t>
                        </w:r>
                      </w:p>
                    </w:tc>
                  </w:tr>
                  <w:tr w:rsidR="00076904" w14:paraId="6C2949AC" w14:textId="77777777" w:rsidTr="0082530C">
                    <w:trPr>
                      <w:cantSplit/>
                      <w:trHeight w:val="2268"/>
                    </w:trPr>
                    <w:tc>
                      <w:tcPr>
                        <w:tcW w:w="284" w:type="dxa"/>
                        <w:vMerge/>
                        <w:shd w:val="clear" w:color="auto" w:fill="DAF4CA" w:themeFill="accent2" w:themeFillTint="33"/>
                        <w:textDirection w:val="btLr"/>
                      </w:tcPr>
                      <w:p w14:paraId="645E1E6B" w14:textId="77777777" w:rsidR="00076904" w:rsidRPr="0082530C" w:rsidRDefault="00076904" w:rsidP="0082530C">
                        <w:pPr>
                          <w:shd w:val="clear" w:color="auto" w:fill="DAF4CA" w:themeFill="accent2" w:themeFillTint="33"/>
                          <w:ind w:left="113" w:right="113"/>
                        </w:pPr>
                      </w:p>
                    </w:tc>
                    <w:tc>
                      <w:tcPr>
                        <w:tcW w:w="170" w:type="dxa"/>
                        <w:shd w:val="clear" w:color="auto" w:fill="DAF4CA" w:themeFill="accent2" w:themeFillTint="33"/>
                        <w:textDirection w:val="btLr"/>
                      </w:tcPr>
                      <w:p w14:paraId="09C1D587" w14:textId="26594B0B" w:rsidR="00076904" w:rsidRPr="0082530C" w:rsidRDefault="00076904" w:rsidP="0082530C">
                        <w:pPr>
                          <w:jc w:val="center"/>
                        </w:pPr>
                        <w:r>
                          <w:t>Benjamin Spetzler</w:t>
                        </w:r>
                      </w:p>
                    </w:tc>
                  </w:tr>
                </w:tbl>
                <w:p w14:paraId="06FC3D14" w14:textId="77777777" w:rsidR="00076904" w:rsidRDefault="00076904" w:rsidP="0082530C">
                  <w:pPr>
                    <w:shd w:val="clear" w:color="auto" w:fill="DAF4CA" w:themeFill="accent2" w:themeFillTint="33"/>
                  </w:pPr>
                </w:p>
              </w:txbxContent>
            </v:textbox>
          </v:shape>
        </w:pict>
      </w:r>
      <w:r w:rsidR="00380E30" w:rsidRPr="008438CF">
        <w:t xml:space="preserve">A2: </w:t>
      </w:r>
      <w:bookmarkEnd w:id="6"/>
      <w:bookmarkEnd w:id="7"/>
      <w:bookmarkEnd w:id="8"/>
      <w:r w:rsidR="00FC557A" w:rsidRPr="008438CF">
        <w:t>Development of Mechanically Soft Composite Magnetoelectric Multisensory for Wearable Devices</w:t>
      </w:r>
      <w:bookmarkEnd w:id="9"/>
    </w:p>
    <w:p w14:paraId="330836BC" w14:textId="77777777" w:rsidR="00380E30" w:rsidRPr="008438CF" w:rsidRDefault="00380E30" w:rsidP="00380E30">
      <w:pPr>
        <w:rPr>
          <w:lang w:val="en-US"/>
        </w:rPr>
      </w:pPr>
    </w:p>
    <w:p w14:paraId="5502EAC6" w14:textId="77777777" w:rsidR="005A01F0" w:rsidRPr="008438CF" w:rsidRDefault="005A01F0" w:rsidP="005A01F0">
      <w:pPr>
        <w:rPr>
          <w:rFonts w:cs="Arial"/>
          <w:b/>
          <w:color w:val="000000" w:themeColor="text1"/>
          <w:lang w:val="en-US"/>
        </w:rPr>
      </w:pPr>
      <w:r w:rsidRPr="008438CF">
        <w:rPr>
          <w:rFonts w:cs="Arial"/>
          <w:b/>
          <w:color w:val="000000" w:themeColor="text1"/>
          <w:lang w:val="en-US"/>
        </w:rPr>
        <w:t>Principal Investigators</w:t>
      </w:r>
    </w:p>
    <w:tbl>
      <w:tblPr>
        <w:tblStyle w:val="Tabellenraster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699"/>
        <w:gridCol w:w="3693"/>
      </w:tblGrid>
      <w:tr w:rsidR="005A01F0" w:rsidRPr="008438CF" w14:paraId="5947AA19" w14:textId="77777777" w:rsidTr="005A01F0">
        <w:tc>
          <w:tcPr>
            <w:tcW w:w="4699" w:type="dxa"/>
          </w:tcPr>
          <w:p w14:paraId="6BF59FD1" w14:textId="12309CAD" w:rsidR="005A01F0" w:rsidRPr="008438CF" w:rsidRDefault="005A01F0" w:rsidP="005A01F0">
            <w:pPr>
              <w:rPr>
                <w:rFonts w:cs="Arial"/>
                <w:bCs/>
                <w:color w:val="000000" w:themeColor="text1"/>
                <w:lang w:val="en-US"/>
              </w:rPr>
            </w:pPr>
            <w:r w:rsidRPr="008438CF">
              <w:rPr>
                <w:rFonts w:cs="Arial"/>
                <w:bCs/>
                <w:color w:val="000000" w:themeColor="text1"/>
                <w:lang w:val="en-US"/>
              </w:rPr>
              <w:t>A</w:t>
            </w:r>
            <w:r w:rsidRPr="008438CF">
              <w:rPr>
                <w:color w:val="000000" w:themeColor="text1"/>
                <w:lang w:val="en-US"/>
              </w:rPr>
              <w:t>delung</w:t>
            </w:r>
            <w:r w:rsidRPr="008438CF">
              <w:rPr>
                <w:rFonts w:cs="Arial"/>
                <w:bCs/>
                <w:color w:val="000000" w:themeColor="text1"/>
                <w:lang w:val="en-US"/>
              </w:rPr>
              <w:t>, R</w:t>
            </w:r>
            <w:r w:rsidRPr="008438CF">
              <w:rPr>
                <w:color w:val="000000" w:themeColor="text1"/>
                <w:lang w:val="en-US"/>
              </w:rPr>
              <w:t>ainer,</w:t>
            </w:r>
            <w:r w:rsidRPr="008438CF">
              <w:rPr>
                <w:rFonts w:cs="Arial"/>
                <w:bCs/>
                <w:color w:val="000000" w:themeColor="text1"/>
                <w:lang w:val="en-US"/>
              </w:rPr>
              <w:t xml:space="preserve"> Prof. Dr. med.</w:t>
            </w:r>
          </w:p>
          <w:p w14:paraId="4A1E5E87" w14:textId="60CBBA35" w:rsidR="005A01F0" w:rsidRPr="008438CF" w:rsidRDefault="005A01F0" w:rsidP="005A01F0">
            <w:pPr>
              <w:rPr>
                <w:rFonts w:cs="Arial"/>
                <w:bCs/>
                <w:color w:val="000000" w:themeColor="text1"/>
                <w:lang w:val="en-US"/>
              </w:rPr>
            </w:pPr>
            <w:r w:rsidRPr="008438CF">
              <w:rPr>
                <w:rFonts w:cs="Arial"/>
                <w:bCs/>
                <w:lang w:val="en-US"/>
              </w:rPr>
              <w:t>15.03.1971</w:t>
            </w:r>
            <w:r w:rsidRPr="008438CF">
              <w:rPr>
                <w:rFonts w:cs="Arial"/>
                <w:bCs/>
                <w:color w:val="000000" w:themeColor="text1"/>
                <w:lang w:val="en-US"/>
              </w:rPr>
              <w:t xml:space="preserve"> </w:t>
            </w:r>
          </w:p>
          <w:p w14:paraId="02B379CB" w14:textId="77777777" w:rsidR="005A01F0" w:rsidRPr="008438CF" w:rsidRDefault="005A01F0" w:rsidP="005A01F0">
            <w:pPr>
              <w:rPr>
                <w:rFonts w:cs="Arial"/>
                <w:bCs/>
                <w:color w:val="000000" w:themeColor="text1"/>
                <w:lang w:val="en-US"/>
              </w:rPr>
            </w:pPr>
          </w:p>
          <w:p w14:paraId="5170CA6D" w14:textId="77777777" w:rsidR="005A01F0" w:rsidRPr="008438CF" w:rsidRDefault="005A01F0" w:rsidP="005A01F0">
            <w:pPr>
              <w:rPr>
                <w:rFonts w:cs="Arial"/>
                <w:bCs/>
                <w:lang w:val="en-US"/>
              </w:rPr>
            </w:pPr>
            <w:r w:rsidRPr="008438CF">
              <w:rPr>
                <w:rFonts w:cs="Arial"/>
                <w:bCs/>
                <w:lang w:val="en-US"/>
              </w:rPr>
              <w:t xml:space="preserve">Functional Nanomaterials </w:t>
            </w:r>
          </w:p>
          <w:p w14:paraId="1E7CE0DF" w14:textId="68BA62E5" w:rsidR="005A01F0" w:rsidRPr="008438CF" w:rsidRDefault="005A01F0" w:rsidP="005A01F0">
            <w:pPr>
              <w:rPr>
                <w:rFonts w:cs="Arial"/>
                <w:bCs/>
                <w:color w:val="000000" w:themeColor="text1"/>
                <w:lang w:val="en-US"/>
              </w:rPr>
            </w:pPr>
            <w:r w:rsidRPr="008438CF">
              <w:rPr>
                <w:rFonts w:cs="Arial"/>
                <w:bCs/>
                <w:lang w:val="en-US"/>
              </w:rPr>
              <w:t>Department of Materials Science</w:t>
            </w:r>
            <w:r w:rsidRPr="008438CF">
              <w:rPr>
                <w:rFonts w:cs="Arial"/>
                <w:bCs/>
                <w:color w:val="000000" w:themeColor="text1"/>
                <w:lang w:val="en-US"/>
              </w:rPr>
              <w:t xml:space="preserve"> </w:t>
            </w:r>
          </w:p>
          <w:p w14:paraId="508832CA" w14:textId="77777777" w:rsidR="005A01F0" w:rsidRPr="008438CF" w:rsidRDefault="005A01F0" w:rsidP="005A01F0">
            <w:pPr>
              <w:rPr>
                <w:rFonts w:cs="Arial"/>
                <w:bCs/>
                <w:color w:val="000000" w:themeColor="text1"/>
              </w:rPr>
            </w:pPr>
            <w:r w:rsidRPr="008438CF">
              <w:rPr>
                <w:rFonts w:cs="Arial"/>
                <w:bCs/>
                <w:color w:val="000000" w:themeColor="text1"/>
              </w:rPr>
              <w:t xml:space="preserve">Christian-Albrechts-Universität zu Kiel </w:t>
            </w:r>
          </w:p>
          <w:p w14:paraId="33D5B4BA" w14:textId="77777777" w:rsidR="005A01F0" w:rsidRPr="008438CF" w:rsidRDefault="005A01F0" w:rsidP="005A01F0">
            <w:pPr>
              <w:rPr>
                <w:rFonts w:cs="Arial"/>
                <w:bCs/>
                <w:color w:val="000000" w:themeColor="text1"/>
                <w:lang w:val="en-US"/>
              </w:rPr>
            </w:pPr>
            <w:r w:rsidRPr="008438CF">
              <w:rPr>
                <w:rFonts w:cs="Arial"/>
                <w:bCs/>
                <w:color w:val="000000" w:themeColor="text1"/>
              </w:rPr>
              <w:t xml:space="preserve">Kaiserstr. </w:t>
            </w:r>
            <w:r w:rsidRPr="008438CF">
              <w:rPr>
                <w:rFonts w:cs="Arial"/>
                <w:bCs/>
                <w:color w:val="000000" w:themeColor="text1"/>
                <w:lang w:val="en-US"/>
              </w:rPr>
              <w:t>2, D-24143 Kiel</w:t>
            </w:r>
          </w:p>
          <w:p w14:paraId="28830FC6" w14:textId="77777777" w:rsidR="005A01F0" w:rsidRPr="008438CF" w:rsidRDefault="005A01F0" w:rsidP="005A01F0">
            <w:pPr>
              <w:rPr>
                <w:rFonts w:cs="Arial"/>
                <w:bCs/>
                <w:color w:val="000000" w:themeColor="text1"/>
                <w:lang w:val="en-US"/>
              </w:rPr>
            </w:pPr>
          </w:p>
          <w:p w14:paraId="4700EE5B" w14:textId="162BBECA" w:rsidR="005A01F0" w:rsidRPr="008438CF" w:rsidRDefault="005A01F0" w:rsidP="005A01F0">
            <w:pPr>
              <w:rPr>
                <w:rFonts w:cs="Arial"/>
                <w:bCs/>
                <w:color w:val="000000" w:themeColor="text1"/>
                <w:lang w:val="en-US"/>
              </w:rPr>
            </w:pPr>
            <w:r w:rsidRPr="008438CF">
              <w:rPr>
                <w:rFonts w:cs="Arial"/>
                <w:bCs/>
                <w:color w:val="000000" w:themeColor="text1"/>
                <w:lang w:val="en-US"/>
              </w:rPr>
              <w:t xml:space="preserve">Phone: +49 (0) 431 880 </w:t>
            </w:r>
            <w:r w:rsidRPr="008438CF">
              <w:rPr>
                <w:rFonts w:cs="Arial"/>
                <w:bCs/>
                <w:lang w:val="en-US"/>
              </w:rPr>
              <w:t>6116</w:t>
            </w:r>
          </w:p>
          <w:p w14:paraId="7537C537" w14:textId="05700CF1" w:rsidR="005A01F0" w:rsidRPr="008438CF" w:rsidRDefault="005A01F0" w:rsidP="005A01F0">
            <w:pPr>
              <w:rPr>
                <w:rFonts w:cs="Arial"/>
                <w:b/>
                <w:bCs/>
                <w:color w:val="000000" w:themeColor="text1"/>
                <w:lang w:val="en-US"/>
              </w:rPr>
            </w:pPr>
            <w:r w:rsidRPr="008438CF">
              <w:rPr>
                <w:rFonts w:cs="Arial"/>
                <w:bCs/>
                <w:color w:val="000000" w:themeColor="text1"/>
                <w:lang w:val="en-US"/>
              </w:rPr>
              <w:t>E-mail: ra</w:t>
            </w:r>
            <w:r w:rsidRPr="008438CF">
              <w:rPr>
                <w:rFonts w:cs="Arial"/>
                <w:bCs/>
                <w:lang w:val="en-US"/>
              </w:rPr>
              <w:t>@tf.uni-kiel.de</w:t>
            </w:r>
          </w:p>
        </w:tc>
        <w:tc>
          <w:tcPr>
            <w:tcW w:w="0" w:type="auto"/>
          </w:tcPr>
          <w:p w14:paraId="7795BC39" w14:textId="5A5C3573" w:rsidR="005A01F0" w:rsidRPr="008438CF" w:rsidRDefault="005A01F0" w:rsidP="005A01F0">
            <w:pPr>
              <w:rPr>
                <w:rFonts w:cs="Arial"/>
                <w:bCs/>
                <w:color w:val="FF0000"/>
                <w:lang w:val="en-US"/>
              </w:rPr>
            </w:pPr>
            <w:r w:rsidRPr="008438CF">
              <w:rPr>
                <w:rFonts w:cs="Arial"/>
                <w:bCs/>
                <w:color w:val="FF0000"/>
                <w:lang w:val="en-US"/>
              </w:rPr>
              <w:t>Amery</w:t>
            </w:r>
            <w:r w:rsidRPr="008438CF">
              <w:rPr>
                <w:rFonts w:cs="Arial"/>
                <w:color w:val="FF0000"/>
                <w:lang w:val="en-US"/>
              </w:rPr>
              <w:t xml:space="preserve">, </w:t>
            </w:r>
            <w:proofErr w:type="spellStart"/>
            <w:r w:rsidRPr="008438CF">
              <w:rPr>
                <w:rFonts w:cs="Arial"/>
                <w:bCs/>
                <w:color w:val="FF0000"/>
                <w:lang w:val="en-US"/>
              </w:rPr>
              <w:t>Tayebeh</w:t>
            </w:r>
            <w:proofErr w:type="spellEnd"/>
            <w:r w:rsidRPr="008438CF">
              <w:rPr>
                <w:rFonts w:cs="Arial"/>
                <w:color w:val="FF0000"/>
                <w:lang w:val="en-US"/>
              </w:rPr>
              <w:t xml:space="preserve">, Prof. Dr. </w:t>
            </w:r>
          </w:p>
          <w:p w14:paraId="4662D09E" w14:textId="2E6F7566" w:rsidR="005A01F0" w:rsidRPr="008438CF" w:rsidRDefault="005A01F0" w:rsidP="005A01F0">
            <w:pPr>
              <w:rPr>
                <w:rFonts w:cs="Arial"/>
                <w:color w:val="FF0000"/>
                <w:lang w:val="en-US"/>
              </w:rPr>
            </w:pPr>
            <w:proofErr w:type="spellStart"/>
            <w:r w:rsidRPr="008438CF">
              <w:rPr>
                <w:rFonts w:cs="Arial"/>
                <w:color w:val="FF0000"/>
                <w:lang w:val="en-US"/>
              </w:rPr>
              <w:t>xx.</w:t>
            </w:r>
            <w:proofErr w:type="gramStart"/>
            <w:r w:rsidRPr="008438CF">
              <w:rPr>
                <w:rFonts w:cs="Arial"/>
                <w:color w:val="FF0000"/>
                <w:lang w:val="en-US"/>
              </w:rPr>
              <w:t>xx.xxxx</w:t>
            </w:r>
            <w:proofErr w:type="spellEnd"/>
            <w:proofErr w:type="gramEnd"/>
          </w:p>
          <w:p w14:paraId="57EA0541" w14:textId="77777777" w:rsidR="005A01F0" w:rsidRPr="008438CF" w:rsidRDefault="005A01F0" w:rsidP="005A01F0">
            <w:pPr>
              <w:rPr>
                <w:rFonts w:cs="Arial"/>
                <w:bCs/>
                <w:color w:val="FF0000"/>
                <w:lang w:val="en-US"/>
              </w:rPr>
            </w:pPr>
          </w:p>
          <w:p w14:paraId="3B684447" w14:textId="3C035AF5" w:rsidR="005A01F0" w:rsidRPr="008438CF" w:rsidRDefault="005A01F0" w:rsidP="005A01F0">
            <w:pPr>
              <w:rPr>
                <w:rFonts w:cs="Arial"/>
                <w:bCs/>
                <w:color w:val="FF0000"/>
                <w:lang w:val="en-US"/>
              </w:rPr>
            </w:pPr>
            <w:r w:rsidRPr="008438CF">
              <w:rPr>
                <w:rFonts w:cs="Arial"/>
                <w:bCs/>
                <w:color w:val="FF0000"/>
                <w:lang w:val="en-US"/>
              </w:rPr>
              <w:t xml:space="preserve">xxx </w:t>
            </w:r>
          </w:p>
          <w:p w14:paraId="2A102CD7" w14:textId="77777777" w:rsidR="005A01F0" w:rsidRPr="008438CF" w:rsidRDefault="005A01F0" w:rsidP="005A01F0">
            <w:pPr>
              <w:rPr>
                <w:rFonts w:cs="Arial"/>
                <w:bCs/>
                <w:color w:val="FF0000"/>
                <w:lang w:val="en-US"/>
              </w:rPr>
            </w:pPr>
            <w:r w:rsidRPr="008438CF">
              <w:rPr>
                <w:rFonts w:cs="Arial"/>
                <w:bCs/>
                <w:color w:val="FF0000"/>
                <w:lang w:val="en-US"/>
              </w:rPr>
              <w:t xml:space="preserve">Department of Materials Science </w:t>
            </w:r>
          </w:p>
          <w:p w14:paraId="4994EDCD" w14:textId="77777777" w:rsidR="005A01F0" w:rsidRPr="008438CF" w:rsidRDefault="005A01F0" w:rsidP="005A01F0">
            <w:pPr>
              <w:rPr>
                <w:rFonts w:cs="Arial"/>
                <w:bCs/>
                <w:color w:val="FF0000"/>
                <w:lang w:val="en-US"/>
              </w:rPr>
            </w:pPr>
            <w:r w:rsidRPr="008438CF">
              <w:rPr>
                <w:rFonts w:cs="Arial"/>
                <w:bCs/>
                <w:color w:val="FF0000"/>
                <w:lang w:val="en-US"/>
              </w:rPr>
              <w:t>Christian-</w:t>
            </w:r>
            <w:proofErr w:type="spellStart"/>
            <w:r w:rsidRPr="008438CF">
              <w:rPr>
                <w:rFonts w:cs="Arial"/>
                <w:bCs/>
                <w:color w:val="FF0000"/>
                <w:lang w:val="en-US"/>
              </w:rPr>
              <w:t>Albrechts</w:t>
            </w:r>
            <w:proofErr w:type="spellEnd"/>
            <w:r w:rsidRPr="008438CF">
              <w:rPr>
                <w:rFonts w:cs="Arial"/>
                <w:bCs/>
                <w:color w:val="FF0000"/>
                <w:lang w:val="en-US"/>
              </w:rPr>
              <w:t xml:space="preserve">-Universität </w:t>
            </w:r>
            <w:proofErr w:type="spellStart"/>
            <w:r w:rsidRPr="008438CF">
              <w:rPr>
                <w:rFonts w:cs="Arial"/>
                <w:bCs/>
                <w:color w:val="FF0000"/>
                <w:lang w:val="en-US"/>
              </w:rPr>
              <w:t>zu</w:t>
            </w:r>
            <w:proofErr w:type="spellEnd"/>
            <w:r w:rsidRPr="008438CF">
              <w:rPr>
                <w:rFonts w:cs="Arial"/>
                <w:bCs/>
                <w:color w:val="FF0000"/>
                <w:lang w:val="en-US"/>
              </w:rPr>
              <w:t xml:space="preserve"> Kiel </w:t>
            </w:r>
          </w:p>
          <w:p w14:paraId="7173A610" w14:textId="77777777" w:rsidR="005A01F0" w:rsidRPr="008438CF" w:rsidRDefault="005A01F0" w:rsidP="005A01F0">
            <w:pPr>
              <w:rPr>
                <w:rFonts w:cs="Arial"/>
                <w:bCs/>
                <w:color w:val="FF0000"/>
                <w:lang w:val="en-US"/>
              </w:rPr>
            </w:pPr>
            <w:r w:rsidRPr="008438CF">
              <w:rPr>
                <w:rFonts w:cs="Arial"/>
                <w:bCs/>
                <w:color w:val="FF0000"/>
              </w:rPr>
              <w:t xml:space="preserve">Kaiserstr. </w:t>
            </w:r>
            <w:r w:rsidRPr="008438CF">
              <w:rPr>
                <w:rFonts w:cs="Arial"/>
                <w:bCs/>
                <w:color w:val="FF0000"/>
                <w:lang w:val="en-US"/>
              </w:rPr>
              <w:t>2, D-24143 Kiel</w:t>
            </w:r>
          </w:p>
          <w:p w14:paraId="7CB6B6C9" w14:textId="77777777" w:rsidR="005A01F0" w:rsidRPr="008438CF" w:rsidRDefault="005A01F0" w:rsidP="005A01F0">
            <w:pPr>
              <w:rPr>
                <w:rFonts w:cs="Arial"/>
                <w:bCs/>
                <w:color w:val="FF0000"/>
                <w:lang w:val="en-US"/>
              </w:rPr>
            </w:pPr>
          </w:p>
          <w:p w14:paraId="088F2A58" w14:textId="0B2E9B79" w:rsidR="005A01F0" w:rsidRPr="008438CF" w:rsidRDefault="005A01F0" w:rsidP="005A01F0">
            <w:pPr>
              <w:rPr>
                <w:rFonts w:cs="Arial"/>
                <w:bCs/>
                <w:color w:val="FF0000"/>
                <w:lang w:val="en-US"/>
              </w:rPr>
            </w:pPr>
            <w:r w:rsidRPr="008438CF">
              <w:rPr>
                <w:rFonts w:cs="Arial"/>
                <w:bCs/>
                <w:color w:val="FF0000"/>
                <w:lang w:val="en-US"/>
              </w:rPr>
              <w:t xml:space="preserve">Phone: +49 (0) 431 880 </w:t>
            </w:r>
            <w:proofErr w:type="spellStart"/>
            <w:r w:rsidRPr="008438CF">
              <w:rPr>
                <w:rFonts w:cs="Arial"/>
                <w:bCs/>
                <w:color w:val="FF0000"/>
                <w:lang w:val="en-US"/>
              </w:rPr>
              <w:t>xxxx</w:t>
            </w:r>
            <w:proofErr w:type="spellEnd"/>
          </w:p>
          <w:p w14:paraId="46CA4862" w14:textId="6B90B650" w:rsidR="005A01F0" w:rsidRPr="008438CF" w:rsidRDefault="005A01F0" w:rsidP="005A01F0">
            <w:pPr>
              <w:rPr>
                <w:rFonts w:cs="Arial"/>
                <w:bCs/>
                <w:color w:val="FF0000"/>
                <w:lang w:val="en-US"/>
              </w:rPr>
            </w:pPr>
            <w:r w:rsidRPr="008438CF">
              <w:rPr>
                <w:rFonts w:cs="Arial"/>
                <w:bCs/>
                <w:color w:val="FF0000"/>
                <w:lang w:val="en-US"/>
              </w:rPr>
              <w:t xml:space="preserve">E-mail: xx@tf.uni-kiel.de </w:t>
            </w:r>
          </w:p>
        </w:tc>
      </w:tr>
      <w:tr w:rsidR="005A01F0" w:rsidRPr="008438CF" w14:paraId="42EDA21C" w14:textId="77777777" w:rsidTr="005A01F0">
        <w:tc>
          <w:tcPr>
            <w:tcW w:w="4699" w:type="dxa"/>
          </w:tcPr>
          <w:p w14:paraId="57854830" w14:textId="77777777" w:rsidR="005A01F0" w:rsidRPr="008438CF" w:rsidRDefault="005A01F0" w:rsidP="005A01F0">
            <w:pPr>
              <w:rPr>
                <w:rFonts w:cs="Arial"/>
                <w:color w:val="000000" w:themeColor="text1"/>
                <w:lang w:val="en-US"/>
              </w:rPr>
            </w:pPr>
          </w:p>
          <w:p w14:paraId="2D555A66" w14:textId="64BAC639" w:rsidR="005A01F0" w:rsidRPr="008438CF" w:rsidRDefault="005A01F0" w:rsidP="005A01F0">
            <w:pPr>
              <w:rPr>
                <w:rFonts w:cs="Arial"/>
                <w:bCs/>
                <w:color w:val="000000" w:themeColor="text1"/>
                <w:lang w:val="en-US"/>
              </w:rPr>
            </w:pPr>
            <w:r w:rsidRPr="008438CF">
              <w:rPr>
                <w:rFonts w:cs="Arial"/>
                <w:color w:val="000000" w:themeColor="text1"/>
                <w:lang w:val="en-US"/>
              </w:rPr>
              <w:t>Schröder, Stefan, Dr.</w:t>
            </w:r>
          </w:p>
          <w:p w14:paraId="602046EF" w14:textId="0A97D1F8" w:rsidR="005A01F0" w:rsidRPr="008438CF" w:rsidRDefault="005A01F0" w:rsidP="005A01F0">
            <w:pPr>
              <w:rPr>
                <w:rFonts w:cs="Arial"/>
                <w:bCs/>
                <w:color w:val="000000" w:themeColor="text1"/>
                <w:lang w:val="en-US"/>
              </w:rPr>
            </w:pPr>
            <w:r w:rsidRPr="008438CF">
              <w:rPr>
                <w:lang w:val="en-US"/>
              </w:rPr>
              <w:t>25.04.1989</w:t>
            </w:r>
            <w:r w:rsidRPr="008438CF">
              <w:rPr>
                <w:rFonts w:cs="Arial"/>
                <w:bCs/>
                <w:color w:val="000000" w:themeColor="text1"/>
                <w:lang w:val="en-US"/>
              </w:rPr>
              <w:t xml:space="preserve"> </w:t>
            </w:r>
          </w:p>
          <w:p w14:paraId="7D5EDBCD" w14:textId="77777777" w:rsidR="005A01F0" w:rsidRPr="008438CF" w:rsidRDefault="005A01F0" w:rsidP="005A01F0">
            <w:pPr>
              <w:rPr>
                <w:rFonts w:cs="Arial"/>
                <w:bCs/>
                <w:color w:val="000000" w:themeColor="text1"/>
                <w:lang w:val="en-US"/>
              </w:rPr>
            </w:pPr>
          </w:p>
          <w:p w14:paraId="6D5EAFA4" w14:textId="02DE9B48" w:rsidR="00FC557A" w:rsidRPr="008438CF" w:rsidRDefault="00FC557A" w:rsidP="00FC557A">
            <w:pPr>
              <w:rPr>
                <w:lang w:val="en-US"/>
              </w:rPr>
            </w:pPr>
            <w:r w:rsidRPr="008438CF">
              <w:rPr>
                <w:lang w:val="en-US"/>
              </w:rPr>
              <w:t>Multicomponent Materials</w:t>
            </w:r>
          </w:p>
          <w:p w14:paraId="10C5FA83" w14:textId="5EBB4B9D" w:rsidR="00A11D68" w:rsidRPr="008438CF" w:rsidRDefault="00A11D68" w:rsidP="00FC557A">
            <w:pPr>
              <w:rPr>
                <w:rFonts w:cs="Arial"/>
                <w:bCs/>
                <w:color w:val="000000" w:themeColor="text1"/>
                <w:lang w:val="en-US"/>
              </w:rPr>
            </w:pPr>
            <w:r w:rsidRPr="008438CF">
              <w:rPr>
                <w:rFonts w:cs="Arial"/>
                <w:bCs/>
                <w:lang w:val="en-US"/>
              </w:rPr>
              <w:t>Department of Materials Science</w:t>
            </w:r>
            <w:r w:rsidRPr="008438CF">
              <w:rPr>
                <w:rFonts w:cs="Arial"/>
                <w:bCs/>
                <w:color w:val="000000" w:themeColor="text1"/>
                <w:lang w:val="en-US"/>
              </w:rPr>
              <w:t xml:space="preserve"> </w:t>
            </w:r>
          </w:p>
          <w:p w14:paraId="162827BE" w14:textId="77777777" w:rsidR="00A11D68" w:rsidRPr="008438CF" w:rsidRDefault="00A11D68" w:rsidP="00A11D68">
            <w:pPr>
              <w:rPr>
                <w:rFonts w:cs="Arial"/>
                <w:bCs/>
                <w:color w:val="000000" w:themeColor="text1"/>
              </w:rPr>
            </w:pPr>
            <w:r w:rsidRPr="008438CF">
              <w:rPr>
                <w:rFonts w:cs="Arial"/>
                <w:bCs/>
                <w:color w:val="000000" w:themeColor="text1"/>
              </w:rPr>
              <w:t xml:space="preserve">Christian-Albrechts-Universität zu Kiel </w:t>
            </w:r>
          </w:p>
          <w:p w14:paraId="1D8967B0" w14:textId="77777777" w:rsidR="00A11D68" w:rsidRPr="008438CF" w:rsidRDefault="00A11D68" w:rsidP="00A11D68">
            <w:pPr>
              <w:rPr>
                <w:rFonts w:cs="Arial"/>
                <w:bCs/>
                <w:color w:val="000000" w:themeColor="text1"/>
                <w:lang w:val="en-US"/>
              </w:rPr>
            </w:pPr>
            <w:r w:rsidRPr="008438CF">
              <w:rPr>
                <w:rFonts w:cs="Arial"/>
                <w:bCs/>
                <w:color w:val="000000" w:themeColor="text1"/>
              </w:rPr>
              <w:t xml:space="preserve">Kaiserstr. </w:t>
            </w:r>
            <w:r w:rsidRPr="008438CF">
              <w:rPr>
                <w:rFonts w:cs="Arial"/>
                <w:bCs/>
                <w:color w:val="000000" w:themeColor="text1"/>
                <w:lang w:val="en-US"/>
              </w:rPr>
              <w:t>2, D-24143 Kiel</w:t>
            </w:r>
          </w:p>
          <w:p w14:paraId="3B5B7F3D" w14:textId="77777777" w:rsidR="00A11D68" w:rsidRPr="008438CF" w:rsidRDefault="00A11D68" w:rsidP="00A11D68">
            <w:pPr>
              <w:rPr>
                <w:rFonts w:cs="Arial"/>
                <w:bCs/>
                <w:color w:val="000000" w:themeColor="text1"/>
                <w:lang w:val="en-US"/>
              </w:rPr>
            </w:pPr>
          </w:p>
          <w:p w14:paraId="402D18C2" w14:textId="240953A6" w:rsidR="00A11D68" w:rsidRPr="008438CF" w:rsidRDefault="00A11D68" w:rsidP="00A11D68">
            <w:pPr>
              <w:rPr>
                <w:rFonts w:cs="Arial"/>
                <w:bCs/>
                <w:color w:val="000000" w:themeColor="text1"/>
                <w:lang w:val="en-US"/>
              </w:rPr>
            </w:pPr>
            <w:r w:rsidRPr="008438CF">
              <w:rPr>
                <w:rFonts w:cs="Arial"/>
                <w:bCs/>
                <w:color w:val="000000" w:themeColor="text1"/>
                <w:lang w:val="en-US"/>
              </w:rPr>
              <w:t xml:space="preserve">Phone: +49 (0) 431 880 </w:t>
            </w:r>
            <w:r w:rsidRPr="008438CF">
              <w:rPr>
                <w:rFonts w:cs="Arial"/>
                <w:bCs/>
                <w:lang w:val="en-US"/>
              </w:rPr>
              <w:t>6232</w:t>
            </w:r>
          </w:p>
          <w:p w14:paraId="28E94296" w14:textId="4A1694DD" w:rsidR="005A01F0" w:rsidRPr="008438CF" w:rsidRDefault="00A11D68" w:rsidP="00A11D68">
            <w:pPr>
              <w:rPr>
                <w:rFonts w:cs="Arial"/>
                <w:bCs/>
                <w:color w:val="000000" w:themeColor="text1"/>
                <w:lang w:val="en-US"/>
              </w:rPr>
            </w:pPr>
            <w:r w:rsidRPr="008438CF">
              <w:rPr>
                <w:rFonts w:cs="Arial"/>
                <w:bCs/>
                <w:color w:val="000000" w:themeColor="text1"/>
                <w:lang w:val="en-US"/>
              </w:rPr>
              <w:t>E-mail: ssch</w:t>
            </w:r>
            <w:r w:rsidRPr="008438CF">
              <w:rPr>
                <w:rFonts w:cs="Arial"/>
                <w:bCs/>
                <w:lang w:val="en-US"/>
              </w:rPr>
              <w:t>@tf.uni-kiel.de</w:t>
            </w:r>
          </w:p>
        </w:tc>
        <w:tc>
          <w:tcPr>
            <w:tcW w:w="0" w:type="auto"/>
          </w:tcPr>
          <w:p w14:paraId="17AC2AAB" w14:textId="77777777" w:rsidR="005A01F0" w:rsidRPr="008438CF" w:rsidRDefault="005A01F0" w:rsidP="005A01F0">
            <w:pPr>
              <w:rPr>
                <w:rFonts w:cs="Arial"/>
                <w:bCs/>
                <w:color w:val="000000" w:themeColor="text1"/>
                <w:lang w:val="en-US"/>
              </w:rPr>
            </w:pPr>
          </w:p>
        </w:tc>
      </w:tr>
    </w:tbl>
    <w:p w14:paraId="3170EAA8" w14:textId="77777777" w:rsidR="005A01F0" w:rsidRPr="008438CF" w:rsidRDefault="005A01F0" w:rsidP="005A01F0">
      <w:pPr>
        <w:rPr>
          <w:rStyle w:val="Fett"/>
          <w:rFonts w:eastAsiaTheme="majorEastAsia"/>
          <w:color w:val="000000" w:themeColor="text1"/>
          <w:sz w:val="24"/>
          <w:lang w:val="en-US"/>
        </w:rPr>
      </w:pPr>
    </w:p>
    <w:p w14:paraId="53E70ABE" w14:textId="77777777" w:rsidR="005A01F0" w:rsidRPr="008438CF" w:rsidRDefault="005A01F0" w:rsidP="005A01F0">
      <w:pPr>
        <w:spacing w:before="120" w:line="276" w:lineRule="auto"/>
        <w:rPr>
          <w:rStyle w:val="Fett"/>
          <w:rFonts w:eastAsiaTheme="majorEastAsia"/>
          <w:lang w:val="en-US"/>
        </w:rPr>
      </w:pPr>
      <w:r w:rsidRPr="008438CF">
        <w:rPr>
          <w:rStyle w:val="Fett"/>
          <w:rFonts w:eastAsiaTheme="majorEastAsia"/>
          <w:lang w:val="en-US"/>
        </w:rPr>
        <w:t>Summary of the Research Project</w:t>
      </w:r>
    </w:p>
    <w:p w14:paraId="32F7D677" w14:textId="5ABE8042" w:rsidR="00A11D68" w:rsidRPr="008438CF" w:rsidRDefault="00A11D68" w:rsidP="00A11D68">
      <w:pPr>
        <w:spacing w:before="120" w:line="288" w:lineRule="auto"/>
        <w:jc w:val="both"/>
        <w:rPr>
          <w:rFonts w:cs="Arial"/>
          <w:lang w:val="en-US"/>
        </w:rPr>
      </w:pPr>
      <w:r w:rsidRPr="008438CF">
        <w:rPr>
          <w:rFonts w:cs="Arial"/>
          <w:lang w:val="en-US"/>
        </w:rPr>
        <w:t>Project A2 focuses on the development of a mechanically soft composite magnetoelectric multisensory system for wearable devices. The aim is to explore the potential of bio-magnetic applications in self-powered wearables while fabricating hybrid sensors with enhanced functionality. The project builds upon successful hybrid sensor designs from the current funding period and incorporates various components such as flexible magnetic composite structures, magnetostrictive composites with integrated energy harvesting, micro magnetostrictive composites, and flexible (self-polarized) electret thin films for pseudo piezo materials.</w:t>
      </w:r>
    </w:p>
    <w:p w14:paraId="68EB63ED" w14:textId="594B5A96" w:rsidR="00A11D68" w:rsidRPr="008438CF" w:rsidRDefault="00A11D68" w:rsidP="00A11D68">
      <w:pPr>
        <w:spacing w:before="120" w:line="288" w:lineRule="auto"/>
        <w:jc w:val="both"/>
        <w:rPr>
          <w:rFonts w:cs="Arial"/>
          <w:lang w:val="en-US"/>
        </w:rPr>
      </w:pPr>
      <w:r w:rsidRPr="008438CF">
        <w:rPr>
          <w:rFonts w:cs="Arial"/>
          <w:lang w:val="en-US"/>
        </w:rPr>
        <w:t xml:space="preserve">The proposed future work builds upon significant achievements in the current funding period, specifically in flexible magnetic composite structures and flexible (self-polarized) electret thin films. Extensive research has enhanced sensor performance through integrated energy harvesting in magnetostrictive composites. Highly stable corona-charged thin film electrets and </w:t>
      </w:r>
      <w:proofErr w:type="spellStart"/>
      <w:r w:rsidRPr="008438CF">
        <w:rPr>
          <w:rFonts w:cs="Arial"/>
          <w:lang w:val="en-US"/>
        </w:rPr>
        <w:t>tuneable</w:t>
      </w:r>
      <w:proofErr w:type="spellEnd"/>
      <w:r w:rsidRPr="008438CF">
        <w:rPr>
          <w:rFonts w:cs="Arial"/>
          <w:lang w:val="en-US"/>
        </w:rPr>
        <w:t xml:space="preserve"> pseudo piezoelectric soft materials have also been developed. This solid foundation enables refinement for more advanced mechanically soft composite magnetoelectric multisensory systems in wearable devices.</w:t>
      </w:r>
    </w:p>
    <w:p w14:paraId="29656CFE" w14:textId="0EAC068C" w:rsidR="00A11D68" w:rsidRPr="008438CF" w:rsidRDefault="00A11D68" w:rsidP="00A11D68">
      <w:pPr>
        <w:spacing w:before="120" w:line="288" w:lineRule="auto"/>
        <w:jc w:val="both"/>
        <w:rPr>
          <w:rFonts w:cs="Arial"/>
          <w:lang w:val="en-US"/>
        </w:rPr>
      </w:pPr>
      <w:r w:rsidRPr="008438CF">
        <w:rPr>
          <w:rFonts w:cs="Arial"/>
          <w:lang w:val="en-US"/>
        </w:rPr>
        <w:t>The research project recognizes the huge application potential of unexplored bio-magnetic applications in self-powered wearable devices. It aims to cooperate with application projects from the B area: It could support B9 for the analysis movement disorders through multi-sensory devices. Furthermore, the project will investigate the feasibility of implantable devices (in exchange with B10) and development of a positioning system for minimal invasive surgery, potentially utilizing a self-powered (electro-)magnetic transmitter (B11(N)).</w:t>
      </w:r>
    </w:p>
    <w:p w14:paraId="77DC0790" w14:textId="512AE962" w:rsidR="00A11D68" w:rsidRPr="008438CF" w:rsidRDefault="00A11D68" w:rsidP="00A11D68">
      <w:pPr>
        <w:spacing w:before="120" w:line="288" w:lineRule="auto"/>
        <w:jc w:val="both"/>
        <w:rPr>
          <w:rFonts w:cs="Arial"/>
          <w:lang w:val="en-US"/>
        </w:rPr>
      </w:pPr>
      <w:r w:rsidRPr="008438CF">
        <w:rPr>
          <w:rFonts w:cs="Arial"/>
          <w:lang w:val="en-US"/>
        </w:rPr>
        <w:t xml:space="preserve">To achieve its objectives, the project will follow a comprehensive work plan. It will ensure the biocompatibility of the developed materials, e.g. focusing on fluorene-free solutions. The project </w:t>
      </w:r>
      <w:r w:rsidRPr="008438CF">
        <w:rPr>
          <w:rFonts w:cs="Arial"/>
          <w:lang w:val="en-US"/>
        </w:rPr>
        <w:lastRenderedPageBreak/>
        <w:t xml:space="preserve">will integrate multisensory input/output functionalities into the system and develop encapsulation techniques for reliable packaging. It will also involve the integration of magnetic and piezoelectric components, along with the design and fabrication of readout structures and wireless ME-EM (Magnetoelectric-Electromagnetic) transducer structures. Close collaboration with the simulation (A10) and microstructural characterization (A6) ensures a comprehensive understanding of the developed mechanically soft composite magnetoelectric multisensory system in theory and microstructure. </w:t>
      </w:r>
    </w:p>
    <w:p w14:paraId="7B743436" w14:textId="66BF2232" w:rsidR="00A11D68" w:rsidRPr="008438CF" w:rsidRDefault="008B5812" w:rsidP="00A11D68">
      <w:pPr>
        <w:spacing w:before="120" w:line="288" w:lineRule="auto"/>
        <w:jc w:val="both"/>
        <w:rPr>
          <w:rFonts w:cs="Arial"/>
          <w:b/>
          <w:lang w:val="en-US"/>
        </w:rPr>
      </w:pPr>
      <w:r>
        <w:rPr>
          <w:rFonts w:cs="Arial"/>
          <w:b/>
          <w:lang w:val="en-US"/>
        </w:rPr>
        <w:br/>
      </w:r>
      <w:r w:rsidR="00A11D68" w:rsidRPr="008438CF">
        <w:rPr>
          <w:rFonts w:cs="Arial"/>
          <w:b/>
          <w:lang w:val="en-US"/>
        </w:rPr>
        <w:t>Project</w:t>
      </w:r>
      <w:r>
        <w:rPr>
          <w:rFonts w:cs="Arial"/>
          <w:b/>
          <w:lang w:val="en-US"/>
        </w:rPr>
        <w:t>-</w:t>
      </w:r>
      <w:r w:rsidR="00A11D68" w:rsidRPr="008438CF">
        <w:rPr>
          <w:rFonts w:cs="Arial"/>
          <w:b/>
          <w:lang w:val="en-US"/>
        </w:rPr>
        <w:t xml:space="preserve">relevant </w:t>
      </w:r>
      <w:r>
        <w:rPr>
          <w:rFonts w:cs="Arial"/>
          <w:b/>
          <w:lang w:val="en-US"/>
        </w:rPr>
        <w:t>P</w:t>
      </w:r>
      <w:r w:rsidR="00A11D68" w:rsidRPr="008438CF">
        <w:rPr>
          <w:rFonts w:cs="Arial"/>
          <w:b/>
          <w:lang w:val="en-US"/>
        </w:rPr>
        <w:t xml:space="preserve">revious </w:t>
      </w:r>
      <w:r>
        <w:rPr>
          <w:rFonts w:cs="Arial"/>
          <w:b/>
          <w:lang w:val="en-US"/>
        </w:rPr>
        <w:t>P</w:t>
      </w:r>
      <w:r w:rsidR="00A11D68" w:rsidRPr="008438CF">
        <w:rPr>
          <w:rFonts w:cs="Arial"/>
          <w:b/>
          <w:lang w:val="en-US"/>
        </w:rPr>
        <w:t xml:space="preserve">ublications </w:t>
      </w:r>
    </w:p>
    <w:p w14:paraId="3403F560" w14:textId="661526B2" w:rsidR="00A11D68" w:rsidRPr="008438CF" w:rsidRDefault="00A11D68" w:rsidP="00A11D68">
      <w:pPr>
        <w:spacing w:before="120" w:line="288" w:lineRule="auto"/>
        <w:ind w:left="705" w:hanging="705"/>
        <w:jc w:val="both"/>
        <w:rPr>
          <w:rFonts w:cs="Arial"/>
        </w:rPr>
      </w:pPr>
      <w:r w:rsidRPr="008438CF">
        <w:rPr>
          <w:rFonts w:cs="Arial"/>
          <w:lang w:val="en-US"/>
        </w:rPr>
        <w:t>[1]</w:t>
      </w:r>
      <w:r w:rsidRPr="008438CF">
        <w:rPr>
          <w:rFonts w:cs="Arial"/>
          <w:lang w:val="en-US"/>
        </w:rPr>
        <w:tab/>
      </w:r>
      <w:proofErr w:type="spellStart"/>
      <w:r w:rsidRPr="008438CF">
        <w:rPr>
          <w:rFonts w:cs="Arial"/>
          <w:lang w:val="en-US"/>
        </w:rPr>
        <w:t>Barg</w:t>
      </w:r>
      <w:proofErr w:type="spellEnd"/>
      <w:r w:rsidRPr="008438CF">
        <w:rPr>
          <w:rFonts w:cs="Arial"/>
          <w:lang w:val="en-US"/>
        </w:rPr>
        <w:t xml:space="preserve">, I.; Kohlmann, N.; Rasch, F.; Strunskus, T.; </w:t>
      </w:r>
      <w:r w:rsidRPr="008438CF">
        <w:rPr>
          <w:rFonts w:cs="Arial"/>
          <w:b/>
          <w:lang w:val="en-US"/>
        </w:rPr>
        <w:t>Adelung, R.</w:t>
      </w:r>
      <w:r w:rsidRPr="008438CF">
        <w:rPr>
          <w:rFonts w:cs="Arial"/>
          <w:lang w:val="en-US"/>
        </w:rPr>
        <w:t>; Kienle, L. et al. (2023): Strain</w:t>
      </w:r>
      <w:r w:rsidRPr="008438CF">
        <w:rPr>
          <w:rFonts w:ascii="Cambria Math" w:hAnsi="Cambria Math" w:cs="Cambria Math"/>
          <w:lang w:val="en-US"/>
        </w:rPr>
        <w:t>‐</w:t>
      </w:r>
      <w:r w:rsidRPr="008438CF">
        <w:rPr>
          <w:rFonts w:cs="Arial"/>
          <w:lang w:val="en-US"/>
        </w:rPr>
        <w:t>Invariant, Highly Water Stable All</w:t>
      </w:r>
      <w:r w:rsidRPr="008438CF">
        <w:rPr>
          <w:rFonts w:ascii="Cambria Math" w:hAnsi="Cambria Math" w:cs="Cambria Math"/>
          <w:lang w:val="en-US"/>
        </w:rPr>
        <w:t>‐</w:t>
      </w:r>
      <w:r w:rsidRPr="008438CF">
        <w:rPr>
          <w:rFonts w:cs="Arial"/>
          <w:lang w:val="en-US"/>
        </w:rPr>
        <w:t>Organic Soft Conductors Based on Ultralight Multi</w:t>
      </w:r>
      <w:r w:rsidRPr="008438CF">
        <w:rPr>
          <w:rFonts w:ascii="Cambria Math" w:hAnsi="Cambria Math" w:cs="Cambria Math"/>
          <w:lang w:val="en-US"/>
        </w:rPr>
        <w:t>‐</w:t>
      </w:r>
      <w:r w:rsidRPr="008438CF">
        <w:rPr>
          <w:rFonts w:cs="Arial"/>
          <w:lang w:val="en-US"/>
        </w:rPr>
        <w:t>Layered Foam</w:t>
      </w:r>
      <w:r w:rsidRPr="008438CF">
        <w:rPr>
          <w:rFonts w:ascii="Cambria Math" w:hAnsi="Cambria Math" w:cs="Cambria Math"/>
          <w:lang w:val="en-US"/>
        </w:rPr>
        <w:t>‐</w:t>
      </w:r>
      <w:r w:rsidRPr="008438CF">
        <w:rPr>
          <w:rFonts w:cs="Arial"/>
          <w:lang w:val="en-US"/>
        </w:rPr>
        <w:t xml:space="preserve">Like Framework Structures. </w:t>
      </w:r>
      <w:r w:rsidRPr="008438CF">
        <w:rPr>
          <w:rFonts w:cs="Arial"/>
        </w:rPr>
        <w:t xml:space="preserve">In: </w:t>
      </w:r>
      <w:proofErr w:type="spellStart"/>
      <w:r w:rsidRPr="008438CF">
        <w:rPr>
          <w:rFonts w:cs="Arial"/>
        </w:rPr>
        <w:t>Adv</w:t>
      </w:r>
      <w:proofErr w:type="spellEnd"/>
      <w:r w:rsidRPr="008438CF">
        <w:rPr>
          <w:rFonts w:cs="Arial"/>
        </w:rPr>
        <w:t xml:space="preserve"> </w:t>
      </w:r>
      <w:proofErr w:type="spellStart"/>
      <w:r w:rsidRPr="008438CF">
        <w:rPr>
          <w:rFonts w:cs="Arial"/>
        </w:rPr>
        <w:t>Funct</w:t>
      </w:r>
      <w:proofErr w:type="spellEnd"/>
      <w:r w:rsidRPr="008438CF">
        <w:rPr>
          <w:rFonts w:cs="Arial"/>
        </w:rPr>
        <w:t xml:space="preserve"> Materials 33 (21), Artikel 2212688. DOI: 10.1002/adfm.202212688.</w:t>
      </w:r>
    </w:p>
    <w:p w14:paraId="16E94429" w14:textId="5ACECC83" w:rsidR="00A11D68" w:rsidRPr="008438CF" w:rsidRDefault="00A11D68" w:rsidP="00A11D68">
      <w:pPr>
        <w:spacing w:before="120" w:line="288" w:lineRule="auto"/>
        <w:ind w:left="705" w:hanging="705"/>
        <w:jc w:val="both"/>
        <w:rPr>
          <w:rFonts w:cs="Arial"/>
          <w:lang w:val="en-US"/>
        </w:rPr>
      </w:pPr>
      <w:r w:rsidRPr="008438CF">
        <w:rPr>
          <w:rFonts w:cs="Arial"/>
        </w:rPr>
        <w:t>[2]</w:t>
      </w:r>
      <w:r w:rsidRPr="008438CF">
        <w:rPr>
          <w:rFonts w:cs="Arial"/>
        </w:rPr>
        <w:tab/>
      </w:r>
      <w:proofErr w:type="spellStart"/>
      <w:r w:rsidRPr="008438CF">
        <w:rPr>
          <w:rFonts w:cs="Arial"/>
        </w:rPr>
        <w:t>Brinza</w:t>
      </w:r>
      <w:proofErr w:type="spellEnd"/>
      <w:r w:rsidRPr="008438CF">
        <w:rPr>
          <w:rFonts w:cs="Arial"/>
        </w:rPr>
        <w:t xml:space="preserve">, M.; </w:t>
      </w:r>
      <w:r w:rsidRPr="008438CF">
        <w:rPr>
          <w:rFonts w:cs="Arial"/>
          <w:b/>
        </w:rPr>
        <w:t>Schröder, S.</w:t>
      </w:r>
      <w:r w:rsidRPr="008438CF">
        <w:rPr>
          <w:rFonts w:cs="Arial"/>
        </w:rPr>
        <w:t xml:space="preserve">; </w:t>
      </w:r>
      <w:proofErr w:type="spellStart"/>
      <w:r w:rsidRPr="008438CF">
        <w:rPr>
          <w:rFonts w:cs="Arial"/>
        </w:rPr>
        <w:t>Ababii</w:t>
      </w:r>
      <w:proofErr w:type="spellEnd"/>
      <w:r w:rsidRPr="008438CF">
        <w:rPr>
          <w:rFonts w:cs="Arial"/>
        </w:rPr>
        <w:t xml:space="preserve">, N.; </w:t>
      </w:r>
      <w:proofErr w:type="spellStart"/>
      <w:r w:rsidRPr="008438CF">
        <w:rPr>
          <w:rFonts w:cs="Arial"/>
        </w:rPr>
        <w:t>Gronenberg</w:t>
      </w:r>
      <w:proofErr w:type="spellEnd"/>
      <w:r w:rsidRPr="008438CF">
        <w:rPr>
          <w:rFonts w:cs="Arial"/>
        </w:rPr>
        <w:t xml:space="preserve">, M.; Strunskus, T.; </w:t>
      </w:r>
      <w:proofErr w:type="spellStart"/>
      <w:r w:rsidRPr="008438CF">
        <w:rPr>
          <w:rFonts w:cs="Arial"/>
        </w:rPr>
        <w:t>Pauporte</w:t>
      </w:r>
      <w:proofErr w:type="spellEnd"/>
      <w:r w:rsidRPr="008438CF">
        <w:rPr>
          <w:rFonts w:cs="Arial"/>
        </w:rPr>
        <w:t xml:space="preserve">, T.; et al. </w:t>
      </w:r>
      <w:r w:rsidRPr="008438CF">
        <w:rPr>
          <w:rFonts w:cs="Arial"/>
          <w:lang w:val="en-US"/>
        </w:rPr>
        <w:t>(2023): Two-in-One Sensor Based on PV4D4-Coated TiO2 Films for Food Spoilage Detection and as a Breath Marker for Several Diseases. In: Biosensors 13 (5). DOI: 10.3390/bios13050538.</w:t>
      </w:r>
    </w:p>
    <w:p w14:paraId="0DE89C09" w14:textId="6C145C62" w:rsidR="00A11D68" w:rsidRPr="008438CF" w:rsidRDefault="00A11D68" w:rsidP="00A11D68">
      <w:pPr>
        <w:spacing w:before="120" w:line="288" w:lineRule="auto"/>
        <w:ind w:left="705" w:hanging="705"/>
        <w:jc w:val="both"/>
        <w:rPr>
          <w:rFonts w:cs="Arial"/>
        </w:rPr>
      </w:pPr>
      <w:r w:rsidRPr="008438CF">
        <w:rPr>
          <w:rFonts w:cs="Arial"/>
          <w:lang w:val="en-US"/>
        </w:rPr>
        <w:t>[3]</w:t>
      </w:r>
      <w:r w:rsidRPr="008438CF">
        <w:rPr>
          <w:rFonts w:cs="Arial"/>
          <w:lang w:val="en-US"/>
        </w:rPr>
        <w:tab/>
        <w:t xml:space="preserve">Jordt, P.; Wolff, N.; Hrkac, </w:t>
      </w:r>
      <w:proofErr w:type="spellStart"/>
      <w:r w:rsidRPr="008438CF">
        <w:rPr>
          <w:rFonts w:cs="Arial"/>
          <w:lang w:val="en-US"/>
        </w:rPr>
        <w:t>Stjepan</w:t>
      </w:r>
      <w:proofErr w:type="spellEnd"/>
      <w:r w:rsidRPr="008438CF">
        <w:rPr>
          <w:rFonts w:cs="Arial"/>
          <w:lang w:val="en-US"/>
        </w:rPr>
        <w:t xml:space="preserve"> B.; Shree, S.; Di W.; Harder, R. J.; et al. (2021): Visualizing Intrinsic 3D</w:t>
      </w:r>
      <w:r w:rsidRPr="008438CF">
        <w:rPr>
          <w:rFonts w:ascii="Cambria Math" w:hAnsi="Cambria Math" w:cs="Cambria Math"/>
          <w:lang w:val="en-US"/>
        </w:rPr>
        <w:t>‐</w:t>
      </w:r>
      <w:r w:rsidRPr="008438CF">
        <w:rPr>
          <w:rFonts w:cs="Arial"/>
          <w:lang w:val="en-US"/>
        </w:rPr>
        <w:t xml:space="preserve">Strain Distribution in Gold Coated </w:t>
      </w:r>
      <w:proofErr w:type="spellStart"/>
      <w:r w:rsidRPr="008438CF">
        <w:rPr>
          <w:rFonts w:cs="Arial"/>
          <w:lang w:val="en-US"/>
        </w:rPr>
        <w:t>ZnO</w:t>
      </w:r>
      <w:proofErr w:type="spellEnd"/>
      <w:r w:rsidRPr="008438CF">
        <w:rPr>
          <w:rFonts w:cs="Arial"/>
          <w:lang w:val="en-US"/>
        </w:rPr>
        <w:t xml:space="preserve"> Microstructures by Bragg Coherent X</w:t>
      </w:r>
      <w:r w:rsidRPr="008438CF">
        <w:rPr>
          <w:rFonts w:ascii="Cambria Math" w:hAnsi="Cambria Math" w:cs="Cambria Math"/>
          <w:lang w:val="en-US"/>
        </w:rPr>
        <w:t>‐</w:t>
      </w:r>
      <w:r w:rsidRPr="008438CF">
        <w:rPr>
          <w:rFonts w:cs="Arial"/>
          <w:lang w:val="en-US"/>
        </w:rPr>
        <w:t xml:space="preserve">Ray Diffraction Imaging and Transmission Electron Microscopy with Respect to </w:t>
      </w:r>
      <w:proofErr w:type="spellStart"/>
      <w:r w:rsidRPr="008438CF">
        <w:rPr>
          <w:rFonts w:cs="Arial"/>
          <w:lang w:val="en-US"/>
        </w:rPr>
        <w:t>Piezotronic</w:t>
      </w:r>
      <w:proofErr w:type="spellEnd"/>
      <w:r w:rsidRPr="008438CF">
        <w:rPr>
          <w:rFonts w:cs="Arial"/>
          <w:lang w:val="en-US"/>
        </w:rPr>
        <w:t xml:space="preserve"> Applications. In: Adv. </w:t>
      </w:r>
      <w:proofErr w:type="spellStart"/>
      <w:r w:rsidRPr="008438CF">
        <w:rPr>
          <w:rFonts w:cs="Arial"/>
        </w:rPr>
        <w:t>Electron</w:t>
      </w:r>
      <w:proofErr w:type="spellEnd"/>
      <w:r w:rsidRPr="008438CF">
        <w:rPr>
          <w:rFonts w:cs="Arial"/>
        </w:rPr>
        <w:t>. Mater. 7 (11), S. 2100546. DOI: 10.1002/aelm.202100546.</w:t>
      </w:r>
    </w:p>
    <w:p w14:paraId="6429161C" w14:textId="0E979C39" w:rsidR="00A11D68" w:rsidRPr="008438CF" w:rsidRDefault="00A11D68" w:rsidP="00A11D68">
      <w:pPr>
        <w:spacing w:before="120" w:line="288" w:lineRule="auto"/>
        <w:ind w:left="705" w:hanging="705"/>
        <w:jc w:val="both"/>
        <w:rPr>
          <w:rFonts w:cs="Arial"/>
          <w:b/>
          <w:color w:val="FF0000"/>
        </w:rPr>
      </w:pPr>
      <w:r w:rsidRPr="008438CF">
        <w:rPr>
          <w:rFonts w:cs="Arial"/>
          <w:b/>
          <w:color w:val="FF0000"/>
        </w:rPr>
        <w:tab/>
        <w:t>Keiner der drei PIs ist Autor!</w:t>
      </w:r>
    </w:p>
    <w:p w14:paraId="2FB6AF28" w14:textId="51DCB55F" w:rsidR="00A11D68" w:rsidRPr="008438CF" w:rsidRDefault="00A11D68" w:rsidP="00A11D68">
      <w:pPr>
        <w:spacing w:before="120" w:line="288" w:lineRule="auto"/>
        <w:ind w:left="705" w:hanging="705"/>
        <w:jc w:val="both"/>
        <w:rPr>
          <w:rFonts w:cs="Arial"/>
          <w:lang w:val="en-US"/>
        </w:rPr>
      </w:pPr>
      <w:r w:rsidRPr="008438CF">
        <w:rPr>
          <w:rFonts w:cs="Arial"/>
          <w:lang w:val="en-US"/>
        </w:rPr>
        <w:t>[4]</w:t>
      </w:r>
      <w:r w:rsidRPr="008438CF">
        <w:rPr>
          <w:rFonts w:cs="Arial"/>
          <w:lang w:val="en-US"/>
        </w:rPr>
        <w:tab/>
        <w:t xml:space="preserve">Ospina, J. D. P.; </w:t>
      </w:r>
      <w:proofErr w:type="spellStart"/>
      <w:r w:rsidRPr="008438CF">
        <w:rPr>
          <w:rFonts w:cs="Arial"/>
          <w:lang w:val="en-US"/>
        </w:rPr>
        <w:t>Langner</w:t>
      </w:r>
      <w:proofErr w:type="spellEnd"/>
      <w:r w:rsidRPr="008438CF">
        <w:rPr>
          <w:rFonts w:cs="Arial"/>
          <w:lang w:val="en-US"/>
        </w:rPr>
        <w:t xml:space="preserve">, S.; </w:t>
      </w:r>
      <w:r w:rsidRPr="008438CF">
        <w:rPr>
          <w:rFonts w:cs="Arial"/>
          <w:b/>
          <w:lang w:val="en-US"/>
        </w:rPr>
        <w:t>Ameri, T.</w:t>
      </w:r>
      <w:r w:rsidRPr="008438CF">
        <w:rPr>
          <w:rFonts w:cs="Arial"/>
          <w:lang w:val="en-US"/>
        </w:rPr>
        <w:t xml:space="preserve">; </w:t>
      </w:r>
      <w:proofErr w:type="spellStart"/>
      <w:r w:rsidRPr="008438CF">
        <w:rPr>
          <w:rFonts w:cs="Arial"/>
          <w:lang w:val="en-US"/>
        </w:rPr>
        <w:t>Brabec</w:t>
      </w:r>
      <w:proofErr w:type="spellEnd"/>
      <w:r w:rsidRPr="008438CF">
        <w:rPr>
          <w:rFonts w:cs="Arial"/>
          <w:lang w:val="en-US"/>
        </w:rPr>
        <w:t>, C. J. (2017): Solubility and miscibility for diluted polymers and their extension to organic semiconductors. In: Encyclopedia of Physical Organic Chemistry, 6 Volume Set 1, S. 697.</w:t>
      </w:r>
    </w:p>
    <w:p w14:paraId="0E6A599E" w14:textId="127F71D5" w:rsidR="00A11D68" w:rsidRPr="008438CF" w:rsidRDefault="00A11D68" w:rsidP="00A11D68">
      <w:pPr>
        <w:spacing w:before="120" w:line="288" w:lineRule="auto"/>
        <w:ind w:left="705" w:hanging="705"/>
        <w:jc w:val="both"/>
        <w:rPr>
          <w:rFonts w:cs="Arial"/>
          <w:lang w:val="en-US"/>
        </w:rPr>
      </w:pPr>
      <w:r w:rsidRPr="00F072C3">
        <w:rPr>
          <w:rFonts w:cs="Arial"/>
        </w:rPr>
        <w:t>[5]</w:t>
      </w:r>
      <w:r w:rsidRPr="00F072C3">
        <w:rPr>
          <w:rFonts w:cs="Arial"/>
        </w:rPr>
        <w:tab/>
      </w:r>
      <w:r w:rsidRPr="00F072C3">
        <w:rPr>
          <w:rFonts w:cs="Arial"/>
          <w:b/>
        </w:rPr>
        <w:t>Schröder, S.</w:t>
      </w:r>
      <w:r w:rsidRPr="00F072C3">
        <w:rPr>
          <w:rFonts w:cs="Arial"/>
        </w:rPr>
        <w:t xml:space="preserve">; Ababii, N.; Lupan, O.; Drewes, J.; Magariu, N.; Krüger, H. et al. </w:t>
      </w:r>
      <w:r w:rsidRPr="008438CF">
        <w:rPr>
          <w:rFonts w:cs="Arial"/>
          <w:lang w:val="en-US"/>
        </w:rPr>
        <w:t xml:space="preserve">(2022): Sensing performance of </w:t>
      </w:r>
      <w:proofErr w:type="spellStart"/>
      <w:r w:rsidRPr="008438CF">
        <w:rPr>
          <w:rFonts w:cs="Arial"/>
          <w:lang w:val="en-US"/>
        </w:rPr>
        <w:t>CuO</w:t>
      </w:r>
      <w:proofErr w:type="spellEnd"/>
      <w:r w:rsidRPr="008438CF">
        <w:rPr>
          <w:rFonts w:cs="Arial"/>
          <w:lang w:val="en-US"/>
        </w:rPr>
        <w:t>/Cu2O/</w:t>
      </w:r>
      <w:proofErr w:type="spellStart"/>
      <w:proofErr w:type="gramStart"/>
      <w:r w:rsidRPr="008438CF">
        <w:rPr>
          <w:rFonts w:cs="Arial"/>
          <w:lang w:val="en-US"/>
        </w:rPr>
        <w:t>ZnO:Fe</w:t>
      </w:r>
      <w:proofErr w:type="spellEnd"/>
      <w:proofErr w:type="gramEnd"/>
      <w:r w:rsidRPr="008438CF">
        <w:rPr>
          <w:rFonts w:cs="Arial"/>
          <w:lang w:val="en-US"/>
        </w:rPr>
        <w:t xml:space="preserve"> heterostructure coated with thermally stable ultrathin hydrophobic PV3D3 polymer layer for battery application. In: Materials Today Chemistry 23, S. 100642. DOI: 10.1016/j.mtchem.2021.100642.</w:t>
      </w:r>
    </w:p>
    <w:p w14:paraId="20FCABD6" w14:textId="21C00729" w:rsidR="00A11D68" w:rsidRPr="008438CF" w:rsidRDefault="00A11D68" w:rsidP="00A11D68">
      <w:pPr>
        <w:spacing w:before="120" w:line="288" w:lineRule="auto"/>
        <w:ind w:left="705" w:hanging="705"/>
        <w:jc w:val="both"/>
        <w:rPr>
          <w:rFonts w:cs="Arial"/>
          <w:lang w:val="en-US"/>
        </w:rPr>
      </w:pPr>
      <w:r w:rsidRPr="008438CF">
        <w:rPr>
          <w:rFonts w:cs="Arial"/>
          <w:lang w:val="en-US"/>
        </w:rPr>
        <w:t>[6]</w:t>
      </w:r>
      <w:r w:rsidRPr="008438CF">
        <w:rPr>
          <w:rFonts w:cs="Arial"/>
          <w:lang w:val="en-US"/>
        </w:rPr>
        <w:tab/>
      </w:r>
      <w:r w:rsidRPr="008438CF">
        <w:rPr>
          <w:rFonts w:cs="Arial"/>
          <w:b/>
          <w:lang w:val="en-US"/>
        </w:rPr>
        <w:t>Schröder, S.</w:t>
      </w:r>
      <w:r w:rsidRPr="008438CF">
        <w:rPr>
          <w:rFonts w:cs="Arial"/>
          <w:lang w:val="en-US"/>
        </w:rPr>
        <w:t xml:space="preserve">; </w:t>
      </w:r>
      <w:proofErr w:type="spellStart"/>
      <w:r w:rsidRPr="008438CF">
        <w:rPr>
          <w:rFonts w:cs="Arial"/>
          <w:lang w:val="en-US"/>
        </w:rPr>
        <w:t>Ababii</w:t>
      </w:r>
      <w:proofErr w:type="spellEnd"/>
      <w:r w:rsidRPr="008438CF">
        <w:rPr>
          <w:rFonts w:cs="Arial"/>
          <w:lang w:val="en-US"/>
        </w:rPr>
        <w:t xml:space="preserve">, N.; </w:t>
      </w:r>
      <w:proofErr w:type="spellStart"/>
      <w:r w:rsidRPr="008438CF">
        <w:rPr>
          <w:rFonts w:cs="Arial"/>
          <w:lang w:val="en-US"/>
        </w:rPr>
        <w:t>Brînză</w:t>
      </w:r>
      <w:proofErr w:type="spellEnd"/>
      <w:r w:rsidRPr="008438CF">
        <w:rPr>
          <w:rFonts w:cs="Arial"/>
          <w:lang w:val="en-US"/>
        </w:rPr>
        <w:t xml:space="preserve">, M.; </w:t>
      </w:r>
      <w:proofErr w:type="spellStart"/>
      <w:r w:rsidRPr="008438CF">
        <w:rPr>
          <w:rFonts w:cs="Arial"/>
          <w:lang w:val="en-US"/>
        </w:rPr>
        <w:t>Magariu</w:t>
      </w:r>
      <w:proofErr w:type="spellEnd"/>
      <w:r w:rsidRPr="008438CF">
        <w:rPr>
          <w:rFonts w:cs="Arial"/>
          <w:lang w:val="en-US"/>
        </w:rPr>
        <w:t xml:space="preserve">, N.; </w:t>
      </w:r>
      <w:proofErr w:type="spellStart"/>
      <w:r w:rsidRPr="008438CF">
        <w:rPr>
          <w:rFonts w:cs="Arial"/>
          <w:lang w:val="en-US"/>
        </w:rPr>
        <w:t>Zimoch</w:t>
      </w:r>
      <w:proofErr w:type="spellEnd"/>
      <w:r w:rsidRPr="008438CF">
        <w:rPr>
          <w:rFonts w:cs="Arial"/>
          <w:lang w:val="en-US"/>
        </w:rPr>
        <w:t xml:space="preserve">, L.; </w:t>
      </w:r>
      <w:proofErr w:type="spellStart"/>
      <w:r w:rsidRPr="008438CF">
        <w:rPr>
          <w:rFonts w:cs="Arial"/>
          <w:lang w:val="en-US"/>
        </w:rPr>
        <w:t>Bodduluri</w:t>
      </w:r>
      <w:proofErr w:type="spellEnd"/>
      <w:r w:rsidRPr="008438CF">
        <w:rPr>
          <w:rFonts w:cs="Arial"/>
          <w:lang w:val="en-US"/>
        </w:rPr>
        <w:t>, M. T. et al. (2023): Tuning the Selectivity of Metal Oxide Gas Sensors with Vapor Phase Deposited Ultrathin Polymer Thin Films. In: Polymers 15 (3). DOI: 10.3390/polym15030524.</w:t>
      </w:r>
    </w:p>
    <w:p w14:paraId="1858F561" w14:textId="0C5FA58C" w:rsidR="00A11D68" w:rsidRPr="008438CF" w:rsidRDefault="00A11D68" w:rsidP="00A11D68">
      <w:pPr>
        <w:spacing w:before="120" w:line="288" w:lineRule="auto"/>
        <w:ind w:left="705" w:hanging="705"/>
        <w:jc w:val="both"/>
        <w:rPr>
          <w:rFonts w:cs="Arial"/>
          <w:lang w:val="en-US"/>
        </w:rPr>
      </w:pPr>
      <w:r w:rsidRPr="008438CF">
        <w:rPr>
          <w:rFonts w:cs="Arial"/>
          <w:lang w:val="en-US"/>
        </w:rPr>
        <w:t>[7]</w:t>
      </w:r>
      <w:r w:rsidRPr="008438CF">
        <w:rPr>
          <w:rFonts w:cs="Arial"/>
          <w:lang w:val="en-US"/>
        </w:rPr>
        <w:tab/>
      </w:r>
      <w:proofErr w:type="spellStart"/>
      <w:r w:rsidRPr="008438CF">
        <w:rPr>
          <w:rFonts w:cs="Arial"/>
          <w:lang w:val="en-US"/>
        </w:rPr>
        <w:t>Shadabfar</w:t>
      </w:r>
      <w:proofErr w:type="spellEnd"/>
      <w:r w:rsidRPr="008438CF">
        <w:rPr>
          <w:rFonts w:cs="Arial"/>
          <w:lang w:val="en-US"/>
        </w:rPr>
        <w:t>, M</w:t>
      </w:r>
      <w:r w:rsidR="00FC557A" w:rsidRPr="008438CF">
        <w:rPr>
          <w:rFonts w:cs="Arial"/>
          <w:lang w:val="en-US"/>
        </w:rPr>
        <w:t>.</w:t>
      </w:r>
      <w:r w:rsidRPr="008438CF">
        <w:rPr>
          <w:rFonts w:cs="Arial"/>
          <w:lang w:val="en-US"/>
        </w:rPr>
        <w:t xml:space="preserve">; </w:t>
      </w:r>
      <w:proofErr w:type="spellStart"/>
      <w:r w:rsidRPr="008438CF">
        <w:rPr>
          <w:rFonts w:cs="Arial"/>
          <w:lang w:val="en-US"/>
        </w:rPr>
        <w:t>Ehsani</w:t>
      </w:r>
      <w:proofErr w:type="spellEnd"/>
      <w:r w:rsidRPr="008438CF">
        <w:rPr>
          <w:rFonts w:cs="Arial"/>
          <w:lang w:val="en-US"/>
        </w:rPr>
        <w:t>, M</w:t>
      </w:r>
      <w:r w:rsidR="00FC557A" w:rsidRPr="008438CF">
        <w:rPr>
          <w:rFonts w:cs="Arial"/>
          <w:lang w:val="en-US"/>
        </w:rPr>
        <w:t>.</w:t>
      </w:r>
      <w:r w:rsidRPr="008438CF">
        <w:rPr>
          <w:rFonts w:cs="Arial"/>
          <w:lang w:val="en-US"/>
        </w:rPr>
        <w:t xml:space="preserve">; </w:t>
      </w:r>
      <w:proofErr w:type="spellStart"/>
      <w:r w:rsidRPr="008438CF">
        <w:rPr>
          <w:rFonts w:cs="Arial"/>
          <w:lang w:val="en-US"/>
        </w:rPr>
        <w:t>Khonakdar</w:t>
      </w:r>
      <w:proofErr w:type="spellEnd"/>
      <w:r w:rsidRPr="008438CF">
        <w:rPr>
          <w:rFonts w:cs="Arial"/>
          <w:lang w:val="en-US"/>
        </w:rPr>
        <w:t>, H</w:t>
      </w:r>
      <w:r w:rsidR="00FC557A" w:rsidRPr="008438CF">
        <w:rPr>
          <w:rFonts w:cs="Arial"/>
          <w:lang w:val="en-US"/>
        </w:rPr>
        <w:t>.</w:t>
      </w:r>
      <w:r w:rsidRPr="008438CF">
        <w:rPr>
          <w:rFonts w:cs="Arial"/>
          <w:lang w:val="en-US"/>
        </w:rPr>
        <w:t xml:space="preserve"> A</w:t>
      </w:r>
      <w:r w:rsidR="00FC557A" w:rsidRPr="008438CF">
        <w:rPr>
          <w:rFonts w:cs="Arial"/>
          <w:lang w:val="en-US"/>
        </w:rPr>
        <w:t>.</w:t>
      </w:r>
      <w:r w:rsidRPr="008438CF">
        <w:rPr>
          <w:rFonts w:cs="Arial"/>
          <w:lang w:val="en-US"/>
        </w:rPr>
        <w:t xml:space="preserve">; </w:t>
      </w:r>
      <w:proofErr w:type="spellStart"/>
      <w:r w:rsidRPr="008438CF">
        <w:rPr>
          <w:rFonts w:cs="Arial"/>
          <w:lang w:val="en-US"/>
        </w:rPr>
        <w:t>Abdouss</w:t>
      </w:r>
      <w:proofErr w:type="spellEnd"/>
      <w:r w:rsidRPr="008438CF">
        <w:rPr>
          <w:rFonts w:cs="Arial"/>
          <w:lang w:val="en-US"/>
        </w:rPr>
        <w:t>, M</w:t>
      </w:r>
      <w:r w:rsidR="00FC557A" w:rsidRPr="008438CF">
        <w:rPr>
          <w:rFonts w:cs="Arial"/>
          <w:lang w:val="en-US"/>
        </w:rPr>
        <w:t>.</w:t>
      </w:r>
      <w:r w:rsidRPr="008438CF">
        <w:rPr>
          <w:rFonts w:cs="Arial"/>
          <w:lang w:val="en-US"/>
        </w:rPr>
        <w:t xml:space="preserve">; </w:t>
      </w:r>
      <w:r w:rsidRPr="008438CF">
        <w:rPr>
          <w:rFonts w:cs="Arial"/>
          <w:b/>
          <w:lang w:val="en-US"/>
        </w:rPr>
        <w:t>Ameri, T</w:t>
      </w:r>
      <w:r w:rsidR="00FC557A" w:rsidRPr="008438CF">
        <w:rPr>
          <w:rFonts w:cs="Arial"/>
          <w:b/>
          <w:lang w:val="en-US"/>
        </w:rPr>
        <w:t>.</w:t>
      </w:r>
      <w:r w:rsidRPr="008438CF">
        <w:rPr>
          <w:rFonts w:cs="Arial"/>
          <w:lang w:val="en-US"/>
        </w:rPr>
        <w:t xml:space="preserve"> (2023): Waterborne conductive carbon paste with an eco-friendly binder. In: Cellulose 30 (3), S. 1759–1772. DOI: 10.1007/s10570-022-04998-5.</w:t>
      </w:r>
    </w:p>
    <w:p w14:paraId="27CA4C67" w14:textId="28A12603" w:rsidR="00A11D68" w:rsidRPr="008438CF" w:rsidRDefault="00A11D68" w:rsidP="00A11D68">
      <w:pPr>
        <w:spacing w:before="120" w:line="288" w:lineRule="auto"/>
        <w:jc w:val="both"/>
        <w:rPr>
          <w:rFonts w:cs="Arial"/>
          <w:lang w:val="en-US"/>
        </w:rPr>
      </w:pPr>
      <w:r w:rsidRPr="008438CF">
        <w:rPr>
          <w:rFonts w:cs="Arial"/>
          <w:lang w:val="en-US"/>
        </w:rPr>
        <w:t xml:space="preserve">[8] </w:t>
      </w:r>
      <w:r w:rsidRPr="008438CF">
        <w:rPr>
          <w:rFonts w:cs="Arial"/>
          <w:lang w:val="en-US"/>
        </w:rPr>
        <w:tab/>
      </w:r>
      <w:r w:rsidRPr="008438CF">
        <w:rPr>
          <w:rFonts w:cs="Arial"/>
          <w:b/>
          <w:color w:val="FF0000"/>
          <w:lang w:val="en-US"/>
        </w:rPr>
        <w:t>RA: Nano Energy, accepted?</w:t>
      </w:r>
    </w:p>
    <w:p w14:paraId="16E1CDCF" w14:textId="2C41823C" w:rsidR="00A11D68" w:rsidRPr="008438CF" w:rsidRDefault="00A11D68" w:rsidP="00A11D68">
      <w:pPr>
        <w:spacing w:before="120" w:line="288" w:lineRule="auto"/>
        <w:ind w:left="705" w:hanging="705"/>
        <w:jc w:val="both"/>
        <w:rPr>
          <w:rFonts w:cs="Arial"/>
          <w:lang w:val="en-US"/>
        </w:rPr>
      </w:pPr>
      <w:r w:rsidRPr="008438CF">
        <w:rPr>
          <w:rFonts w:cs="Arial"/>
          <w:lang w:val="en-US"/>
        </w:rPr>
        <w:t>[9]</w:t>
      </w:r>
      <w:r w:rsidRPr="008438CF">
        <w:rPr>
          <w:rFonts w:cs="Arial"/>
          <w:lang w:val="en-US"/>
        </w:rPr>
        <w:tab/>
      </w:r>
      <w:r w:rsidRPr="008438CF">
        <w:rPr>
          <w:rFonts w:cs="Arial"/>
          <w:b/>
          <w:lang w:val="en-US"/>
        </w:rPr>
        <w:t>Schröder, S</w:t>
      </w:r>
      <w:r w:rsidR="00FC557A" w:rsidRPr="008438CF">
        <w:rPr>
          <w:rFonts w:cs="Arial"/>
          <w:b/>
          <w:lang w:val="en-US"/>
        </w:rPr>
        <w:t>.</w:t>
      </w:r>
      <w:r w:rsidRPr="008438CF">
        <w:rPr>
          <w:rFonts w:cs="Arial"/>
          <w:lang w:val="en-US"/>
        </w:rPr>
        <w:t xml:space="preserve">; </w:t>
      </w:r>
      <w:proofErr w:type="spellStart"/>
      <w:r w:rsidRPr="008438CF">
        <w:rPr>
          <w:rFonts w:cs="Arial"/>
          <w:lang w:val="en-US"/>
        </w:rPr>
        <w:t>Brinza</w:t>
      </w:r>
      <w:proofErr w:type="spellEnd"/>
      <w:r w:rsidRPr="008438CF">
        <w:rPr>
          <w:rFonts w:cs="Arial"/>
          <w:lang w:val="en-US"/>
        </w:rPr>
        <w:t xml:space="preserve">, </w:t>
      </w:r>
      <w:r w:rsidR="00FC557A" w:rsidRPr="008438CF">
        <w:rPr>
          <w:rFonts w:cs="Arial"/>
          <w:lang w:val="en-US"/>
        </w:rPr>
        <w:t>M.</w:t>
      </w:r>
      <w:r w:rsidRPr="008438CF">
        <w:rPr>
          <w:rFonts w:cs="Arial"/>
          <w:lang w:val="en-US"/>
        </w:rPr>
        <w:t xml:space="preserve">; </w:t>
      </w:r>
      <w:proofErr w:type="spellStart"/>
      <w:r w:rsidRPr="008438CF">
        <w:rPr>
          <w:rFonts w:cs="Arial"/>
          <w:lang w:val="en-US"/>
        </w:rPr>
        <w:t>Cretu</w:t>
      </w:r>
      <w:proofErr w:type="spellEnd"/>
      <w:r w:rsidRPr="008438CF">
        <w:rPr>
          <w:rFonts w:cs="Arial"/>
          <w:lang w:val="en-US"/>
        </w:rPr>
        <w:t>, V</w:t>
      </w:r>
      <w:r w:rsidR="00FC557A" w:rsidRPr="008438CF">
        <w:rPr>
          <w:rFonts w:cs="Arial"/>
          <w:lang w:val="en-US"/>
        </w:rPr>
        <w:t>.</w:t>
      </w:r>
      <w:r w:rsidRPr="008438CF">
        <w:rPr>
          <w:rFonts w:cs="Arial"/>
          <w:lang w:val="en-US"/>
        </w:rPr>
        <w:t xml:space="preserve">; </w:t>
      </w:r>
      <w:proofErr w:type="spellStart"/>
      <w:r w:rsidRPr="008438CF">
        <w:rPr>
          <w:rFonts w:cs="Arial"/>
          <w:lang w:val="en-US"/>
        </w:rPr>
        <w:t>Zimoch</w:t>
      </w:r>
      <w:proofErr w:type="spellEnd"/>
      <w:r w:rsidRPr="008438CF">
        <w:rPr>
          <w:rFonts w:cs="Arial"/>
          <w:lang w:val="en-US"/>
        </w:rPr>
        <w:t>, L</w:t>
      </w:r>
      <w:r w:rsidR="00FC557A" w:rsidRPr="008438CF">
        <w:rPr>
          <w:rFonts w:cs="Arial"/>
          <w:lang w:val="en-US"/>
        </w:rPr>
        <w:t>.</w:t>
      </w:r>
      <w:r w:rsidRPr="008438CF">
        <w:rPr>
          <w:rFonts w:cs="Arial"/>
          <w:lang w:val="en-US"/>
        </w:rPr>
        <w:t xml:space="preserve">; </w:t>
      </w:r>
      <w:proofErr w:type="spellStart"/>
      <w:r w:rsidRPr="008438CF">
        <w:rPr>
          <w:rFonts w:cs="Arial"/>
          <w:lang w:val="en-US"/>
        </w:rPr>
        <w:t>Gronenberg</w:t>
      </w:r>
      <w:proofErr w:type="spellEnd"/>
      <w:r w:rsidRPr="008438CF">
        <w:rPr>
          <w:rFonts w:cs="Arial"/>
          <w:lang w:val="en-US"/>
        </w:rPr>
        <w:t>, M</w:t>
      </w:r>
      <w:r w:rsidR="00FC557A" w:rsidRPr="008438CF">
        <w:rPr>
          <w:rFonts w:cs="Arial"/>
          <w:lang w:val="en-US"/>
        </w:rPr>
        <w:t>.</w:t>
      </w:r>
      <w:r w:rsidRPr="008438CF">
        <w:rPr>
          <w:rFonts w:cs="Arial"/>
          <w:lang w:val="en-US"/>
        </w:rPr>
        <w:t xml:space="preserve">; </w:t>
      </w:r>
      <w:proofErr w:type="spellStart"/>
      <w:r w:rsidRPr="008438CF">
        <w:rPr>
          <w:rFonts w:cs="Arial"/>
          <w:lang w:val="en-US"/>
        </w:rPr>
        <w:t>Ababii</w:t>
      </w:r>
      <w:proofErr w:type="spellEnd"/>
      <w:r w:rsidRPr="008438CF">
        <w:rPr>
          <w:rFonts w:cs="Arial"/>
          <w:lang w:val="en-US"/>
        </w:rPr>
        <w:t>, N</w:t>
      </w:r>
      <w:r w:rsidR="00FC557A" w:rsidRPr="008438CF">
        <w:rPr>
          <w:rFonts w:cs="Arial"/>
          <w:lang w:val="en-US"/>
        </w:rPr>
        <w:t>.</w:t>
      </w:r>
      <w:r w:rsidRPr="008438CF">
        <w:rPr>
          <w:rFonts w:cs="Arial"/>
          <w:lang w:val="en-US"/>
        </w:rPr>
        <w:t xml:space="preserve"> et al. (2023):</w:t>
      </w:r>
      <w:r w:rsidR="00FC557A" w:rsidRPr="008438CF">
        <w:rPr>
          <w:rFonts w:cs="Arial"/>
          <w:lang w:val="en-US"/>
        </w:rPr>
        <w:t xml:space="preserve"> </w:t>
      </w:r>
      <w:r w:rsidRPr="008438CF">
        <w:rPr>
          <w:rFonts w:cs="Arial"/>
          <w:lang w:val="en-US"/>
        </w:rPr>
        <w:t>A New Approach in Detection of Biomarker 2-propanol with PTFE-coated TiO2 Nanostructured Films. In: accepted manuscript</w:t>
      </w:r>
      <w:r w:rsidR="00FC557A" w:rsidRPr="008438CF">
        <w:rPr>
          <w:rFonts w:cs="Arial"/>
          <w:lang w:val="en-US"/>
        </w:rPr>
        <w:t>.</w:t>
      </w:r>
    </w:p>
    <w:p w14:paraId="19028136" w14:textId="682E10A9" w:rsidR="0082530C" w:rsidRPr="008438CF" w:rsidRDefault="00A11D68" w:rsidP="00A11D68">
      <w:pPr>
        <w:spacing w:before="120" w:line="288" w:lineRule="auto"/>
        <w:ind w:left="705" w:hanging="705"/>
        <w:jc w:val="both"/>
        <w:rPr>
          <w:rFonts w:cs="Arial"/>
          <w:lang w:val="en-US"/>
        </w:rPr>
      </w:pPr>
      <w:r w:rsidRPr="008438CF">
        <w:rPr>
          <w:rFonts w:cs="Arial"/>
          <w:lang w:val="en-US"/>
        </w:rPr>
        <w:t>[10]</w:t>
      </w:r>
      <w:r w:rsidRPr="008438CF">
        <w:rPr>
          <w:rFonts w:cs="Arial"/>
          <w:lang w:val="en-US"/>
        </w:rPr>
        <w:tab/>
      </w:r>
      <w:r w:rsidRPr="008438CF">
        <w:rPr>
          <w:rFonts w:cs="Arial"/>
          <w:b/>
          <w:lang w:val="en-US"/>
        </w:rPr>
        <w:t>Schröder, S</w:t>
      </w:r>
      <w:r w:rsidR="00FC557A" w:rsidRPr="008438CF">
        <w:rPr>
          <w:rFonts w:cs="Arial"/>
          <w:b/>
          <w:lang w:val="en-US"/>
        </w:rPr>
        <w:t>.</w:t>
      </w:r>
      <w:r w:rsidRPr="008438CF">
        <w:rPr>
          <w:rFonts w:cs="Arial"/>
          <w:lang w:val="en-US"/>
        </w:rPr>
        <w:t>; Hinz, A</w:t>
      </w:r>
      <w:r w:rsidR="00FC557A" w:rsidRPr="008438CF">
        <w:rPr>
          <w:rFonts w:cs="Arial"/>
          <w:lang w:val="en-US"/>
        </w:rPr>
        <w:t>.</w:t>
      </w:r>
      <w:r w:rsidRPr="008438CF">
        <w:rPr>
          <w:rFonts w:cs="Arial"/>
          <w:lang w:val="en-US"/>
        </w:rPr>
        <w:t xml:space="preserve"> M.; Strunskus, T</w:t>
      </w:r>
      <w:r w:rsidR="00FC557A" w:rsidRPr="008438CF">
        <w:rPr>
          <w:rFonts w:cs="Arial"/>
          <w:lang w:val="en-US"/>
        </w:rPr>
        <w:t>.</w:t>
      </w:r>
      <w:r w:rsidRPr="008438CF">
        <w:rPr>
          <w:rFonts w:cs="Arial"/>
          <w:lang w:val="en-US"/>
        </w:rPr>
        <w:t>; Faupel, F</w:t>
      </w:r>
      <w:r w:rsidR="00FC557A" w:rsidRPr="008438CF">
        <w:rPr>
          <w:rFonts w:cs="Arial"/>
          <w:lang w:val="en-US"/>
        </w:rPr>
        <w:t>.</w:t>
      </w:r>
      <w:r w:rsidRPr="008438CF">
        <w:rPr>
          <w:rFonts w:cs="Arial"/>
          <w:lang w:val="en-US"/>
        </w:rPr>
        <w:t xml:space="preserve"> (2021): Molecular Insight into Real-Time Reaction Kinetics of Free Radical Polymerization from the Vapor Phase by In-Situ </w:t>
      </w:r>
      <w:r w:rsidRPr="008438CF">
        <w:rPr>
          <w:rFonts w:cs="Arial"/>
          <w:lang w:val="en-US"/>
        </w:rPr>
        <w:lastRenderedPageBreak/>
        <w:t>Mass Spectrometry. In: The Journal of Physical Chemistry A 125 (7), 1661-1667. DOI: https://doi.org/10.1021/acs.jpca.0c11180</w:t>
      </w:r>
      <w:r w:rsidR="00FC557A" w:rsidRPr="008438CF">
        <w:rPr>
          <w:rFonts w:cs="Arial"/>
          <w:lang w:val="en-US"/>
        </w:rPr>
        <w:t>.</w:t>
      </w:r>
    </w:p>
    <w:p w14:paraId="4A420D91" w14:textId="13A1EFD9" w:rsidR="00FC557A" w:rsidRPr="008438CF" w:rsidRDefault="00FC557A" w:rsidP="00A11D68">
      <w:pPr>
        <w:spacing w:before="120" w:line="288" w:lineRule="auto"/>
        <w:ind w:left="705" w:hanging="705"/>
        <w:jc w:val="both"/>
        <w:rPr>
          <w:rFonts w:cs="Arial"/>
          <w:lang w:val="en-US"/>
        </w:rPr>
      </w:pPr>
      <w:r w:rsidRPr="008438CF">
        <w:rPr>
          <w:rFonts w:cs="Arial"/>
          <w:lang w:val="en-US"/>
        </w:rPr>
        <w:tab/>
      </w:r>
    </w:p>
    <w:p w14:paraId="467B0D68" w14:textId="14BE9185" w:rsidR="00FC557A" w:rsidRPr="008438CF" w:rsidRDefault="00FC557A" w:rsidP="00FC557A">
      <w:pPr>
        <w:spacing w:before="120" w:line="288" w:lineRule="auto"/>
        <w:jc w:val="both"/>
        <w:rPr>
          <w:rFonts w:cs="Arial"/>
          <w:b/>
          <w:color w:val="FF0000"/>
        </w:rPr>
      </w:pPr>
      <w:r w:rsidRPr="008438CF">
        <w:rPr>
          <w:rFonts w:cs="Arial"/>
          <w:b/>
          <w:color w:val="FF0000"/>
        </w:rPr>
        <w:t xml:space="preserve">Bitte noch (open </w:t>
      </w:r>
      <w:proofErr w:type="spellStart"/>
      <w:r w:rsidRPr="008438CF">
        <w:rPr>
          <w:rFonts w:cs="Arial"/>
          <w:b/>
          <w:color w:val="FF0000"/>
        </w:rPr>
        <w:t>access</w:t>
      </w:r>
      <w:proofErr w:type="spellEnd"/>
      <w:r w:rsidRPr="008438CF">
        <w:rPr>
          <w:rFonts w:cs="Arial"/>
          <w:b/>
          <w:color w:val="FF0000"/>
        </w:rPr>
        <w:t>) am Ende vor dem Punkt ergänzen, für jene Paper für die das zutrifft.</w:t>
      </w:r>
      <w:bookmarkEnd w:id="5"/>
      <w:bookmarkEnd w:id="4"/>
      <w:bookmarkEnd w:id="3"/>
      <w:bookmarkEnd w:id="2"/>
      <w:bookmarkEnd w:id="1"/>
    </w:p>
    <w:sectPr w:rsidR="00FC557A" w:rsidRPr="008438CF"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E1625" w14:textId="77777777" w:rsidR="00D8434A" w:rsidRDefault="00D8434A" w:rsidP="001A78E5">
      <w:r>
        <w:separator/>
      </w:r>
    </w:p>
  </w:endnote>
  <w:endnote w:type="continuationSeparator" w:id="0">
    <w:p w14:paraId="01FBA354" w14:textId="77777777" w:rsidR="00D8434A" w:rsidRDefault="00D8434A"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4C0F5" w14:textId="77777777" w:rsidR="008B5812" w:rsidRDefault="008B58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055CF" w14:textId="77777777" w:rsidR="008B5812" w:rsidRDefault="008B581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ACA95" w14:textId="77777777" w:rsidR="008B5812" w:rsidRDefault="008B58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D1E2CE" w14:textId="77777777" w:rsidR="00D8434A" w:rsidRDefault="00D8434A" w:rsidP="001A78E5">
      <w:r>
        <w:separator/>
      </w:r>
    </w:p>
  </w:footnote>
  <w:footnote w:type="continuationSeparator" w:id="0">
    <w:p w14:paraId="7027FB11" w14:textId="77777777" w:rsidR="00D8434A" w:rsidRDefault="00D8434A"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24DD8" w14:textId="77777777" w:rsidR="008B5812" w:rsidRDefault="008B58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B3025" w14:textId="77777777" w:rsidR="00076904" w:rsidRPr="000865AF" w:rsidRDefault="00076904"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A1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08BD2" w14:textId="77777777" w:rsidR="008B5812" w:rsidRDefault="008B581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C6E4F" w14:textId="7F808DCF" w:rsidR="008B5812" w:rsidRPr="000865AF" w:rsidRDefault="00076904"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8B5812">
      <w:rPr>
        <w:rFonts w:cs="Arial"/>
        <w:sz w:val="18"/>
        <w:szCs w:val="18"/>
        <w:lang w:val="en-US"/>
      </w:rPr>
      <w:t>Project A2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17A9"/>
    <w:rsid w:val="00042DEF"/>
    <w:rsid w:val="00043083"/>
    <w:rsid w:val="00044F05"/>
    <w:rsid w:val="000553D0"/>
    <w:rsid w:val="0005750D"/>
    <w:rsid w:val="000668C4"/>
    <w:rsid w:val="000711C2"/>
    <w:rsid w:val="0007405A"/>
    <w:rsid w:val="00074F37"/>
    <w:rsid w:val="00076904"/>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978BF"/>
    <w:rsid w:val="001A30D3"/>
    <w:rsid w:val="001A3542"/>
    <w:rsid w:val="001A40D3"/>
    <w:rsid w:val="001A52B6"/>
    <w:rsid w:val="001A5DCC"/>
    <w:rsid w:val="001A78E5"/>
    <w:rsid w:val="001C1BF2"/>
    <w:rsid w:val="001C586E"/>
    <w:rsid w:val="001C752E"/>
    <w:rsid w:val="001F3B14"/>
    <w:rsid w:val="0020163A"/>
    <w:rsid w:val="002036AD"/>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17F07"/>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3F734E"/>
    <w:rsid w:val="004011C7"/>
    <w:rsid w:val="0040148E"/>
    <w:rsid w:val="004032EB"/>
    <w:rsid w:val="00413539"/>
    <w:rsid w:val="00413B52"/>
    <w:rsid w:val="004216F1"/>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A01F0"/>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4D5B"/>
    <w:rsid w:val="00657D94"/>
    <w:rsid w:val="006633CA"/>
    <w:rsid w:val="006657DF"/>
    <w:rsid w:val="006668D1"/>
    <w:rsid w:val="0066767A"/>
    <w:rsid w:val="006702AF"/>
    <w:rsid w:val="00671744"/>
    <w:rsid w:val="00672F75"/>
    <w:rsid w:val="006739B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5A11"/>
    <w:rsid w:val="00805B8B"/>
    <w:rsid w:val="00806B84"/>
    <w:rsid w:val="00810536"/>
    <w:rsid w:val="00815817"/>
    <w:rsid w:val="008216D4"/>
    <w:rsid w:val="00821912"/>
    <w:rsid w:val="0082530C"/>
    <w:rsid w:val="0084045B"/>
    <w:rsid w:val="008421F3"/>
    <w:rsid w:val="008438CF"/>
    <w:rsid w:val="008461FA"/>
    <w:rsid w:val="00850488"/>
    <w:rsid w:val="00852C24"/>
    <w:rsid w:val="00854622"/>
    <w:rsid w:val="008657C0"/>
    <w:rsid w:val="00873171"/>
    <w:rsid w:val="008753F4"/>
    <w:rsid w:val="00881FC5"/>
    <w:rsid w:val="00882B82"/>
    <w:rsid w:val="00885B56"/>
    <w:rsid w:val="00890E61"/>
    <w:rsid w:val="00892914"/>
    <w:rsid w:val="0089473B"/>
    <w:rsid w:val="00895FAF"/>
    <w:rsid w:val="008A5273"/>
    <w:rsid w:val="008B00AD"/>
    <w:rsid w:val="008B2C4B"/>
    <w:rsid w:val="008B5812"/>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26AB"/>
    <w:rsid w:val="009E36F4"/>
    <w:rsid w:val="009E3CF0"/>
    <w:rsid w:val="009E7393"/>
    <w:rsid w:val="009F0817"/>
    <w:rsid w:val="009F674F"/>
    <w:rsid w:val="00A036C7"/>
    <w:rsid w:val="00A05B9C"/>
    <w:rsid w:val="00A06A4E"/>
    <w:rsid w:val="00A11D68"/>
    <w:rsid w:val="00A12AB7"/>
    <w:rsid w:val="00A30A92"/>
    <w:rsid w:val="00A31523"/>
    <w:rsid w:val="00A32854"/>
    <w:rsid w:val="00A33BCA"/>
    <w:rsid w:val="00A36A94"/>
    <w:rsid w:val="00A45284"/>
    <w:rsid w:val="00A6282C"/>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1727"/>
    <w:rsid w:val="00B3248B"/>
    <w:rsid w:val="00B45853"/>
    <w:rsid w:val="00B50E45"/>
    <w:rsid w:val="00B537FA"/>
    <w:rsid w:val="00B5390C"/>
    <w:rsid w:val="00B667D3"/>
    <w:rsid w:val="00B67067"/>
    <w:rsid w:val="00B671A4"/>
    <w:rsid w:val="00B745B2"/>
    <w:rsid w:val="00B82964"/>
    <w:rsid w:val="00B87FD6"/>
    <w:rsid w:val="00BA145D"/>
    <w:rsid w:val="00BB0DF3"/>
    <w:rsid w:val="00BB1A07"/>
    <w:rsid w:val="00BB50EA"/>
    <w:rsid w:val="00BB6C76"/>
    <w:rsid w:val="00BC22D1"/>
    <w:rsid w:val="00BC7D95"/>
    <w:rsid w:val="00BD0C00"/>
    <w:rsid w:val="00BD1006"/>
    <w:rsid w:val="00BE2FAA"/>
    <w:rsid w:val="00BE679F"/>
    <w:rsid w:val="00BF47DE"/>
    <w:rsid w:val="00C03617"/>
    <w:rsid w:val="00C03EDE"/>
    <w:rsid w:val="00C07892"/>
    <w:rsid w:val="00C13494"/>
    <w:rsid w:val="00C13AC1"/>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4124"/>
    <w:rsid w:val="00C95835"/>
    <w:rsid w:val="00CA2918"/>
    <w:rsid w:val="00CA3615"/>
    <w:rsid w:val="00CA3679"/>
    <w:rsid w:val="00CA3ABB"/>
    <w:rsid w:val="00CA5E33"/>
    <w:rsid w:val="00CB2B27"/>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60A9E"/>
    <w:rsid w:val="00D63AB2"/>
    <w:rsid w:val="00D65800"/>
    <w:rsid w:val="00D712EE"/>
    <w:rsid w:val="00D74780"/>
    <w:rsid w:val="00D765CF"/>
    <w:rsid w:val="00D77BF1"/>
    <w:rsid w:val="00D8434A"/>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072C3"/>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241E"/>
    <w:rsid w:val="00FA47F6"/>
    <w:rsid w:val="00FB34C9"/>
    <w:rsid w:val="00FC3591"/>
    <w:rsid w:val="00FC5400"/>
    <w:rsid w:val="00FC557A"/>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FC557A"/>
    <w:pPr>
      <w:keepNext/>
      <w:ind w:left="426" w:hanging="426"/>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FC557A"/>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43394">
      <w:bodyDiv w:val="1"/>
      <w:marLeft w:val="0"/>
      <w:marRight w:val="0"/>
      <w:marTop w:val="0"/>
      <w:marBottom w:val="0"/>
      <w:divBdr>
        <w:top w:val="none" w:sz="0" w:space="0" w:color="auto"/>
        <w:left w:val="none" w:sz="0" w:space="0" w:color="auto"/>
        <w:bottom w:val="none" w:sz="0" w:space="0" w:color="auto"/>
        <w:right w:val="none" w:sz="0" w:space="0" w:color="auto"/>
      </w:divBdr>
    </w:div>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27038519">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40878053">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29498720">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07231567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00805467">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36264200">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21F29-C2F3-4D1A-BF52-7EFA315F2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829</Words>
  <Characters>5223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4</cp:revision>
  <cp:lastPrinted>2023-07-03T20:04:00Z</cp:lastPrinted>
  <dcterms:created xsi:type="dcterms:W3CDTF">2023-07-03T20:04:00Z</dcterms:created>
  <dcterms:modified xsi:type="dcterms:W3CDTF">2023-07-03T20:56:00Z</dcterms:modified>
</cp:coreProperties>
</file>