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B5C4CB9" w14:textId="54BAA934" w:rsidR="00380E30" w:rsidRDefault="002C3FC9" w:rsidP="00A54DFD">
          <w:pPr>
            <w:pStyle w:val="KeinLeerraum"/>
            <w:spacing w:before="1540" w:after="240"/>
            <w:jc w:val="center"/>
            <w:rPr>
              <w:lang w:val="en-GB"/>
            </w:r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5E178E2F" w14:textId="77777777" w:rsidR="00456111" w:rsidRPr="0036189E" w:rsidRDefault="00456111" w:rsidP="00456111">
      <w:pPr>
        <w:pStyle w:val="berschrift2"/>
        <w:sectPr w:rsidR="00456111" w:rsidRPr="0036189E" w:rsidSect="0036189E">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394" w:gutter="0"/>
          <w:cols w:space="708"/>
          <w:docGrid w:linePitch="360"/>
        </w:sectPr>
      </w:pPr>
    </w:p>
    <w:p w14:paraId="58EA6D0A" w14:textId="30AE5FE9" w:rsidR="00456111" w:rsidRDefault="004104C3" w:rsidP="00456111">
      <w:pPr>
        <w:pStyle w:val="berschrift2"/>
      </w:pPr>
      <w:bookmarkStart w:id="5" w:name="_Toc137285545"/>
      <w:bookmarkStart w:id="6" w:name="_Toc137368194"/>
      <w:bookmarkStart w:id="7" w:name="_Toc139102329"/>
      <w:bookmarkStart w:id="8" w:name="_Toc139103217"/>
      <w:r>
        <w:rPr>
          <w:noProof/>
          <w:lang w:val="de-DE"/>
        </w:rPr>
        <w:lastRenderedPageBreak/>
        <w:pict w14:anchorId="65D97CD1">
          <v:shapetype id="_x0000_t202" coordsize="21600,21600" o:spt="202" path="m,l,21600r21600,l21600,xe">
            <v:stroke joinstyle="miter"/>
            <v:path gradientshapeok="t" o:connecttype="rect"/>
          </v:shapetype>
          <v:shape id="_x0000_s1037" type="#_x0000_t202" style="position:absolute;left:0;text-align:left;margin-left:-56.65pt;margin-top:.35pt;width:44.25pt;height:348.75pt;z-index:251673600">
            <v:textbox style="mso-next-textbox:#_x0000_s1037">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0FB93964" w14:textId="77777777" w:rsidTr="0082530C">
                    <w:trPr>
                      <w:cantSplit/>
                      <w:trHeight w:val="2268"/>
                    </w:trPr>
                    <w:tc>
                      <w:tcPr>
                        <w:tcW w:w="284" w:type="dxa"/>
                        <w:vMerge w:val="restart"/>
                        <w:shd w:val="clear" w:color="auto" w:fill="DAF4CA" w:themeFill="accent2" w:themeFillTint="33"/>
                        <w:textDirection w:val="btLr"/>
                      </w:tcPr>
                      <w:p w14:paraId="63965210"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18D71E7C" w14:textId="7B85029B" w:rsidR="006E4240" w:rsidRPr="0082530C" w:rsidRDefault="006E4240" w:rsidP="00721EED">
                        <w:pPr>
                          <w:jc w:val="center"/>
                        </w:pPr>
                        <w:r>
                          <w:t xml:space="preserve">Björn </w:t>
                        </w:r>
                        <w:proofErr w:type="spellStart"/>
                        <w:r>
                          <w:t>Gojdka</w:t>
                        </w:r>
                        <w:proofErr w:type="spellEnd"/>
                      </w:p>
                    </w:tc>
                  </w:tr>
                  <w:tr w:rsidR="006E4240" w14:paraId="4FCF419E" w14:textId="77777777" w:rsidTr="0082530C">
                    <w:trPr>
                      <w:cantSplit/>
                      <w:trHeight w:val="2268"/>
                    </w:trPr>
                    <w:tc>
                      <w:tcPr>
                        <w:tcW w:w="284" w:type="dxa"/>
                        <w:vMerge/>
                        <w:shd w:val="clear" w:color="auto" w:fill="DAF4CA" w:themeFill="accent2" w:themeFillTint="33"/>
                        <w:textDirection w:val="btLr"/>
                      </w:tcPr>
                      <w:p w14:paraId="4FDB6999"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2F6EFC3B" w14:textId="039CEACD" w:rsidR="006E4240" w:rsidRPr="0082530C" w:rsidRDefault="006E4240" w:rsidP="00721EED">
                        <w:pPr>
                          <w:jc w:val="center"/>
                        </w:pPr>
                        <w:r>
                          <w:t>Martina Gerken</w:t>
                        </w:r>
                      </w:p>
                    </w:tc>
                  </w:tr>
                  <w:tr w:rsidR="006E4240" w14:paraId="551449BA" w14:textId="77777777" w:rsidTr="0082530C">
                    <w:trPr>
                      <w:cantSplit/>
                      <w:trHeight w:val="2268"/>
                    </w:trPr>
                    <w:tc>
                      <w:tcPr>
                        <w:tcW w:w="284" w:type="dxa"/>
                        <w:vMerge/>
                        <w:shd w:val="clear" w:color="auto" w:fill="DAF4CA" w:themeFill="accent2" w:themeFillTint="33"/>
                        <w:textDirection w:val="btLr"/>
                      </w:tcPr>
                      <w:p w14:paraId="5D153099"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10F6547F" w14:textId="4D22B601" w:rsidR="006E4240" w:rsidRPr="0082530C" w:rsidRDefault="006E4240" w:rsidP="00721EED">
                        <w:pPr>
                          <w:jc w:val="center"/>
                        </w:pPr>
                        <w:r>
                          <w:t>Michael Höft</w:t>
                        </w:r>
                      </w:p>
                    </w:tc>
                  </w:tr>
                </w:tbl>
                <w:p w14:paraId="065D4A40" w14:textId="77777777" w:rsidR="006E4240" w:rsidRDefault="006E4240" w:rsidP="00456111">
                  <w:pPr>
                    <w:shd w:val="clear" w:color="auto" w:fill="DAF4CA" w:themeFill="accent2" w:themeFillTint="33"/>
                  </w:pPr>
                </w:p>
              </w:txbxContent>
            </v:textbox>
          </v:shape>
        </w:pict>
      </w:r>
      <w:r w:rsidR="00456111">
        <w:t xml:space="preserve">A10: </w:t>
      </w:r>
      <w:bookmarkEnd w:id="5"/>
      <w:bookmarkEnd w:id="6"/>
      <w:r w:rsidR="00E049CB" w:rsidRPr="00EA18ED">
        <w:rPr>
          <w:bCs/>
        </w:rPr>
        <w:t>Influence of Imperfections on the Magnetic Noise of Magnetoelectric Sensors – Modeling and Experiment</w:t>
      </w:r>
      <w:bookmarkEnd w:id="7"/>
      <w:bookmarkEnd w:id="8"/>
    </w:p>
    <w:p w14:paraId="3465FBB0" w14:textId="77777777" w:rsidR="00456111" w:rsidRDefault="00456111" w:rsidP="00456111">
      <w:pPr>
        <w:rPr>
          <w:lang w:val="en-US"/>
        </w:rPr>
      </w:pPr>
    </w:p>
    <w:p w14:paraId="76DBD581" w14:textId="77777777" w:rsidR="00E049CB" w:rsidRPr="00946839" w:rsidRDefault="00E049CB" w:rsidP="00946839">
      <w:pPr>
        <w:rPr>
          <w:b/>
          <w:lang w:val="en-US"/>
        </w:rPr>
      </w:pPr>
      <w:bookmarkStart w:id="9" w:name="_Toc139102330"/>
      <w:r w:rsidRPr="00946839">
        <w:rPr>
          <w:b/>
          <w:lang w:val="en-US"/>
        </w:rPr>
        <w:t>Principal Investigators</w:t>
      </w:r>
      <w:bookmarkEnd w:id="9"/>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5245"/>
        <w:gridCol w:w="4219"/>
      </w:tblGrid>
      <w:tr w:rsidR="00E049CB" w:rsidRPr="0095724E" w14:paraId="33DB8493" w14:textId="77777777" w:rsidTr="00E049CB">
        <w:trPr>
          <w:trHeight w:val="2883"/>
        </w:trPr>
        <w:tc>
          <w:tcPr>
            <w:tcW w:w="5245" w:type="dxa"/>
          </w:tcPr>
          <w:p w14:paraId="6A9AACEC" w14:textId="77777777" w:rsidR="00E049CB" w:rsidRPr="00EA18ED" w:rsidRDefault="00E049CB" w:rsidP="00946839">
            <w:pPr>
              <w:rPr>
                <w:lang w:val="en-US"/>
              </w:rPr>
            </w:pPr>
            <w:bookmarkStart w:id="10" w:name="_Toc139102331"/>
            <w:r w:rsidRPr="00EA18ED">
              <w:rPr>
                <w:lang w:val="en-US"/>
              </w:rPr>
              <w:t>McCord, Jeffrey, Prof. Dr.-Ing.</w:t>
            </w:r>
            <w:bookmarkEnd w:id="10"/>
            <w:r w:rsidRPr="00EA18ED">
              <w:rPr>
                <w:lang w:val="en-US"/>
              </w:rPr>
              <w:t xml:space="preserve"> </w:t>
            </w:r>
            <w:r w:rsidRPr="00EA18ED">
              <w:rPr>
                <w:lang w:val="en-US"/>
              </w:rPr>
              <w:tab/>
            </w:r>
          </w:p>
          <w:p w14:paraId="4AE8CBB3" w14:textId="77777777" w:rsidR="00E049CB" w:rsidRPr="00EA18ED" w:rsidRDefault="00E049CB" w:rsidP="00946839">
            <w:pPr>
              <w:rPr>
                <w:lang w:val="en-US"/>
              </w:rPr>
            </w:pPr>
            <w:bookmarkStart w:id="11" w:name="_Toc139102332"/>
            <w:r w:rsidRPr="00EA18ED">
              <w:rPr>
                <w:lang w:val="en-US"/>
              </w:rPr>
              <w:t>06.10.1965</w:t>
            </w:r>
            <w:bookmarkEnd w:id="11"/>
          </w:p>
          <w:p w14:paraId="5FDB766E" w14:textId="77777777" w:rsidR="00E049CB" w:rsidRPr="00EA18ED" w:rsidRDefault="00E049CB" w:rsidP="00946839">
            <w:pPr>
              <w:rPr>
                <w:lang w:val="en-US"/>
              </w:rPr>
            </w:pPr>
          </w:p>
          <w:p w14:paraId="015B4317" w14:textId="77777777" w:rsidR="00E049CB" w:rsidRPr="00EA18ED" w:rsidRDefault="00E049CB" w:rsidP="00946839">
            <w:pPr>
              <w:rPr>
                <w:lang w:val="en-US"/>
              </w:rPr>
            </w:pPr>
            <w:bookmarkStart w:id="12" w:name="_Toc139102333"/>
            <w:r w:rsidRPr="00EA18ED">
              <w:rPr>
                <w:lang w:val="en-US"/>
              </w:rPr>
              <w:t>Nanoscale Magnetic Materials – Magnetic Domains</w:t>
            </w:r>
            <w:bookmarkEnd w:id="12"/>
          </w:p>
          <w:p w14:paraId="252976C4" w14:textId="77777777" w:rsidR="00E049CB" w:rsidRPr="00EA18ED" w:rsidRDefault="00E049CB" w:rsidP="00946839">
            <w:pPr>
              <w:rPr>
                <w:lang w:val="en-US"/>
              </w:rPr>
            </w:pPr>
            <w:bookmarkStart w:id="13" w:name="_Toc139102334"/>
            <w:r w:rsidRPr="00EA18ED">
              <w:rPr>
                <w:lang w:val="en-US"/>
              </w:rPr>
              <w:t>Institute for Materials Science</w:t>
            </w:r>
            <w:bookmarkEnd w:id="13"/>
          </w:p>
          <w:p w14:paraId="42BDF387" w14:textId="77777777" w:rsidR="00E049CB" w:rsidRPr="00EA18ED" w:rsidRDefault="00E049CB" w:rsidP="00946839">
            <w:bookmarkStart w:id="14" w:name="_Toc139102335"/>
            <w:r w:rsidRPr="00EA18ED">
              <w:t>Christian-Albrechts-Universität zu Kiel</w:t>
            </w:r>
            <w:bookmarkEnd w:id="14"/>
            <w:r w:rsidRPr="00EA18ED">
              <w:t xml:space="preserve"> </w:t>
            </w:r>
          </w:p>
          <w:p w14:paraId="0C345B79" w14:textId="77777777" w:rsidR="00E049CB" w:rsidRPr="00EA18ED" w:rsidRDefault="00E049CB" w:rsidP="00946839">
            <w:pPr>
              <w:rPr>
                <w:lang w:val="en-US"/>
              </w:rPr>
            </w:pPr>
            <w:bookmarkStart w:id="15" w:name="_Toc139102336"/>
            <w:r w:rsidRPr="00EA18ED">
              <w:t xml:space="preserve">Kaiserstr. </w:t>
            </w:r>
            <w:r w:rsidRPr="00EA18ED">
              <w:rPr>
                <w:lang w:val="en-US"/>
              </w:rPr>
              <w:t>2, D-24143 Kiel</w:t>
            </w:r>
            <w:bookmarkEnd w:id="15"/>
          </w:p>
          <w:p w14:paraId="4FA5EF72" w14:textId="77777777" w:rsidR="00E049CB" w:rsidRPr="00EA18ED" w:rsidRDefault="00E049CB" w:rsidP="00946839">
            <w:pPr>
              <w:rPr>
                <w:lang w:val="en-US"/>
              </w:rPr>
            </w:pPr>
          </w:p>
          <w:p w14:paraId="2BDFD4FD" w14:textId="77777777" w:rsidR="00E049CB" w:rsidRPr="00EA18ED" w:rsidRDefault="00E049CB" w:rsidP="00946839">
            <w:pPr>
              <w:rPr>
                <w:lang w:val="en-US"/>
              </w:rPr>
            </w:pPr>
            <w:bookmarkStart w:id="16" w:name="_Toc139102337"/>
            <w:r w:rsidRPr="00EA18ED">
              <w:rPr>
                <w:lang w:val="en-US"/>
              </w:rPr>
              <w:t>Phone: +49 (0) 431 880 6123</w:t>
            </w:r>
            <w:bookmarkEnd w:id="16"/>
          </w:p>
          <w:p w14:paraId="44FAA8F4" w14:textId="00B3B55C" w:rsidR="00E049CB" w:rsidRPr="00A54DFD" w:rsidRDefault="00E049CB" w:rsidP="00946839">
            <w:pPr>
              <w:rPr>
                <w:lang w:val="en-US"/>
              </w:rPr>
            </w:pPr>
            <w:bookmarkStart w:id="17" w:name="_Toc139102338"/>
            <w:r w:rsidRPr="00A54DFD">
              <w:rPr>
                <w:lang w:val="en-US"/>
              </w:rPr>
              <w:t>E-</w:t>
            </w:r>
            <w:r w:rsidR="00487523" w:rsidRPr="00A54DFD">
              <w:rPr>
                <w:lang w:val="en-US"/>
              </w:rPr>
              <w:t>m</w:t>
            </w:r>
            <w:r w:rsidRPr="00A54DFD">
              <w:rPr>
                <w:lang w:val="en-US"/>
              </w:rPr>
              <w:t>ail: jmc@tf.uni-kiel.de</w:t>
            </w:r>
            <w:bookmarkEnd w:id="17"/>
          </w:p>
        </w:tc>
        <w:tc>
          <w:tcPr>
            <w:tcW w:w="4219" w:type="dxa"/>
          </w:tcPr>
          <w:p w14:paraId="5F307793" w14:textId="77777777" w:rsidR="00E049CB" w:rsidRPr="00EA18ED" w:rsidRDefault="00E049CB" w:rsidP="00946839">
            <w:pPr>
              <w:rPr>
                <w:lang w:val="en-US"/>
              </w:rPr>
            </w:pPr>
            <w:bookmarkStart w:id="18" w:name="_Toc139102339"/>
            <w:r w:rsidRPr="00EA18ED">
              <w:rPr>
                <w:lang w:val="en-US"/>
              </w:rPr>
              <w:t>Wulfinghoff, Stephan, Prof. Dr.-Ing.</w:t>
            </w:r>
            <w:bookmarkEnd w:id="18"/>
          </w:p>
          <w:p w14:paraId="6168218F" w14:textId="77777777" w:rsidR="00E049CB" w:rsidRPr="00EA18ED" w:rsidRDefault="00E049CB" w:rsidP="00946839">
            <w:pPr>
              <w:rPr>
                <w:lang w:val="en-US"/>
              </w:rPr>
            </w:pPr>
            <w:bookmarkStart w:id="19" w:name="_Toc139102340"/>
            <w:r w:rsidRPr="00EA18ED">
              <w:rPr>
                <w:lang w:val="en-US"/>
              </w:rPr>
              <w:t>23.12.1982</w:t>
            </w:r>
            <w:bookmarkEnd w:id="19"/>
          </w:p>
          <w:p w14:paraId="72DC5F03" w14:textId="77777777" w:rsidR="00E049CB" w:rsidRPr="00EA18ED" w:rsidRDefault="00E049CB" w:rsidP="00946839">
            <w:pPr>
              <w:rPr>
                <w:lang w:val="en-US"/>
              </w:rPr>
            </w:pPr>
          </w:p>
          <w:p w14:paraId="0B35DDCB" w14:textId="77777777" w:rsidR="00E049CB" w:rsidRPr="00EA18ED" w:rsidRDefault="00E049CB" w:rsidP="00946839">
            <w:pPr>
              <w:rPr>
                <w:lang w:val="en-US"/>
              </w:rPr>
            </w:pPr>
            <w:bookmarkStart w:id="20" w:name="_Toc139102341"/>
            <w:r w:rsidRPr="00EA18ED">
              <w:rPr>
                <w:lang w:val="en-US"/>
              </w:rPr>
              <w:t>Computational Materials Science</w:t>
            </w:r>
            <w:bookmarkEnd w:id="20"/>
          </w:p>
          <w:p w14:paraId="2C8A7736" w14:textId="77777777" w:rsidR="00E049CB" w:rsidRPr="00784536" w:rsidRDefault="00E049CB" w:rsidP="00946839">
            <w:pPr>
              <w:rPr>
                <w:lang w:val="en-US"/>
              </w:rPr>
            </w:pPr>
            <w:bookmarkStart w:id="21" w:name="_Toc139102342"/>
            <w:r w:rsidRPr="00784536">
              <w:rPr>
                <w:lang w:val="en-US"/>
              </w:rPr>
              <w:t>Institute for Materials Science</w:t>
            </w:r>
            <w:bookmarkEnd w:id="21"/>
          </w:p>
          <w:p w14:paraId="570C0A83" w14:textId="77777777" w:rsidR="00E049CB" w:rsidRPr="00EA18ED" w:rsidRDefault="00E049CB" w:rsidP="00946839">
            <w:bookmarkStart w:id="22" w:name="_Toc139102343"/>
            <w:r w:rsidRPr="00EA18ED">
              <w:t>Christian-Albrechts-Universität zu Kiel</w:t>
            </w:r>
            <w:bookmarkEnd w:id="22"/>
            <w:r w:rsidRPr="00EA18ED">
              <w:t xml:space="preserve"> </w:t>
            </w:r>
          </w:p>
          <w:p w14:paraId="03FC30C4" w14:textId="77777777" w:rsidR="00E049CB" w:rsidRPr="00784536" w:rsidRDefault="00E049CB" w:rsidP="00946839">
            <w:pPr>
              <w:rPr>
                <w:lang w:val="en-US"/>
              </w:rPr>
            </w:pPr>
            <w:bookmarkStart w:id="23" w:name="_Toc139102344"/>
            <w:r w:rsidRPr="00EA18ED">
              <w:t xml:space="preserve">Kaiserstr. </w:t>
            </w:r>
            <w:r w:rsidRPr="00784536">
              <w:rPr>
                <w:lang w:val="en-US"/>
              </w:rPr>
              <w:t>2, D-24143 Kiel</w:t>
            </w:r>
            <w:bookmarkEnd w:id="23"/>
          </w:p>
          <w:p w14:paraId="7CE77543" w14:textId="77777777" w:rsidR="00E049CB" w:rsidRPr="00784536" w:rsidRDefault="00E049CB" w:rsidP="00946839">
            <w:pPr>
              <w:rPr>
                <w:color w:val="000000"/>
                <w:lang w:val="en-US"/>
              </w:rPr>
            </w:pPr>
          </w:p>
          <w:p w14:paraId="568A9608" w14:textId="77777777" w:rsidR="00E049CB" w:rsidRPr="00EA18ED" w:rsidRDefault="00E049CB" w:rsidP="00946839">
            <w:pPr>
              <w:rPr>
                <w:lang w:val="en-US"/>
              </w:rPr>
            </w:pPr>
            <w:bookmarkStart w:id="24" w:name="_Toc139102345"/>
            <w:r w:rsidRPr="00EA18ED">
              <w:rPr>
                <w:lang w:val="en-US"/>
              </w:rPr>
              <w:t>Phone: +49 (0) 431 880 6243</w:t>
            </w:r>
            <w:bookmarkEnd w:id="24"/>
          </w:p>
          <w:p w14:paraId="1DAA9324" w14:textId="278E8B1E" w:rsidR="00E049CB" w:rsidRPr="00A54DFD" w:rsidRDefault="00E049CB" w:rsidP="00946839">
            <w:pPr>
              <w:rPr>
                <w:lang w:val="en-US"/>
              </w:rPr>
            </w:pPr>
            <w:bookmarkStart w:id="25" w:name="_Toc139102346"/>
            <w:r w:rsidRPr="00A54DFD">
              <w:rPr>
                <w:lang w:val="en-US"/>
              </w:rPr>
              <w:t>E-</w:t>
            </w:r>
            <w:r w:rsidR="00487523" w:rsidRPr="00A54DFD">
              <w:rPr>
                <w:lang w:val="en-US"/>
              </w:rPr>
              <w:t>m</w:t>
            </w:r>
            <w:r w:rsidRPr="00A54DFD">
              <w:rPr>
                <w:lang w:val="en-US"/>
              </w:rPr>
              <w:t>ail: swu@tf.uni-kiel.de</w:t>
            </w:r>
            <w:bookmarkEnd w:id="25"/>
          </w:p>
        </w:tc>
      </w:tr>
    </w:tbl>
    <w:p w14:paraId="0779D399" w14:textId="3AF29AC6" w:rsidR="00E049CB" w:rsidRPr="00946839" w:rsidRDefault="00E049CB" w:rsidP="00946839">
      <w:pPr>
        <w:rPr>
          <w:b/>
          <w:lang w:val="en-US"/>
        </w:rPr>
      </w:pPr>
      <w:r w:rsidRPr="00A54DFD">
        <w:rPr>
          <w:lang w:val="en-US"/>
        </w:rPr>
        <w:br/>
      </w:r>
      <w:bookmarkStart w:id="26" w:name="_Toc139102347"/>
      <w:r w:rsidRPr="00946839">
        <w:rPr>
          <w:b/>
          <w:lang w:val="en-US"/>
        </w:rPr>
        <w:t>Summary</w:t>
      </w:r>
      <w:bookmarkStart w:id="27" w:name="_GoBack"/>
      <w:bookmarkEnd w:id="27"/>
      <w:r w:rsidRPr="00946839">
        <w:rPr>
          <w:b/>
          <w:lang w:val="en-US"/>
        </w:rPr>
        <w:t xml:space="preserve"> of the Research Project</w:t>
      </w:r>
      <w:bookmarkEnd w:id="26"/>
    </w:p>
    <w:p w14:paraId="67B7400A" w14:textId="77777777" w:rsidR="00E049CB" w:rsidRPr="00EA18ED" w:rsidRDefault="00E049CB" w:rsidP="00E049CB">
      <w:pPr>
        <w:spacing w:before="120" w:line="276" w:lineRule="auto"/>
        <w:jc w:val="both"/>
        <w:rPr>
          <w:rFonts w:cs="Arial"/>
          <w:lang w:val="en-US"/>
        </w:rPr>
      </w:pPr>
      <w:r w:rsidRPr="00EA18ED">
        <w:rPr>
          <w:rFonts w:cs="Arial"/>
          <w:lang w:val="en-US"/>
        </w:rPr>
        <w:t xml:space="preserve">A detailed understanding of the magnetic noise behavior in magnetoelectric sensor structures is of fundamental interest for the realization of magnetic field sensors with ultra-low detection limits. The aim of the project is to understand and quantify the influence of geometrical and physical imperfections on the magnetic noise of magnetoelectric sensors. Magnetically relevant imperfections include physical deviations that distinguish the real system from an idealized one. Examples are inhomogeneous magnetic material properties, local eigenstresses, and especially a field-varying magnetic domain structure including magnetic domain walls. Magneto-thermal noise contributions and mechano-magnetoelastic nonlinearities also contribute to the magnetic noise behavior, the ultimate limits of which are not yet understood. </w:t>
      </w:r>
    </w:p>
    <w:p w14:paraId="7C20A6F5" w14:textId="77777777" w:rsidR="00E049CB" w:rsidRPr="00EA18ED" w:rsidRDefault="00E049CB" w:rsidP="00E049CB">
      <w:pPr>
        <w:spacing w:before="120" w:line="276" w:lineRule="auto"/>
        <w:jc w:val="both"/>
        <w:rPr>
          <w:rFonts w:cs="Arial"/>
          <w:lang w:val="en-US"/>
        </w:rPr>
      </w:pPr>
      <w:r>
        <w:rPr>
          <w:rFonts w:cs="Arial"/>
          <w:lang w:val="en-US"/>
        </w:rPr>
        <w:t>D</w:t>
      </w:r>
      <w:r w:rsidRPr="00EA18ED">
        <w:rPr>
          <w:rFonts w:cs="Arial"/>
          <w:lang w:val="en-US"/>
        </w:rPr>
        <w:t>edicated experimental characterization, such as structural analysis, magnetometry, time-resolved in-situ magneto-optical magnetic domain response analysis and electrical noise measurements, will be combined with</w:t>
      </w:r>
      <w:r>
        <w:rPr>
          <w:rFonts w:cs="Arial"/>
          <w:lang w:val="en-US"/>
        </w:rPr>
        <w:t xml:space="preserve"> </w:t>
      </w:r>
      <w:r w:rsidRPr="00EA18ED">
        <w:rPr>
          <w:rFonts w:cs="Arial"/>
          <w:lang w:val="en-US"/>
        </w:rPr>
        <w:t xml:space="preserve">analytical </w:t>
      </w:r>
      <w:r>
        <w:rPr>
          <w:rFonts w:cs="Arial"/>
          <w:lang w:val="en-US"/>
        </w:rPr>
        <w:t xml:space="preserve">models, micromagnetic </w:t>
      </w:r>
      <w:r w:rsidRPr="00EA18ED">
        <w:rPr>
          <w:rFonts w:cs="Arial"/>
          <w:lang w:val="en-US"/>
        </w:rPr>
        <w:t>models</w:t>
      </w:r>
      <w:r>
        <w:rPr>
          <w:rFonts w:cs="Arial"/>
          <w:lang w:val="en-US"/>
        </w:rPr>
        <w:t>, and newly developed</w:t>
      </w:r>
      <w:r w:rsidRPr="00EA18ED">
        <w:rPr>
          <w:rFonts w:cs="Arial"/>
          <w:lang w:val="en-US"/>
        </w:rPr>
        <w:t xml:space="preserve"> </w:t>
      </w:r>
      <w:r>
        <w:rPr>
          <w:rFonts w:cs="Arial"/>
          <w:lang w:val="en-US"/>
        </w:rPr>
        <w:t>multiscale simulation methods with the goal of eventually transferring the knowledge about the microscopic noise origins, gained during the current funding period to the full sensor scale.</w:t>
      </w:r>
      <w:r w:rsidRPr="00EA18ED">
        <w:rPr>
          <w:rFonts w:cs="Arial"/>
          <w:lang w:val="en-US"/>
        </w:rPr>
        <w:t xml:space="preserve"> The influence of material and micromagnetic aspects as well as sensor design will be investigated. Different sensor types will be covered in combination with noise investigations. </w:t>
      </w:r>
      <w:r>
        <w:rPr>
          <w:rFonts w:cs="Arial"/>
          <w:lang w:val="en-US"/>
        </w:rPr>
        <w:t xml:space="preserve">This will provide </w:t>
      </w:r>
      <w:r w:rsidRPr="00EA18ED">
        <w:rPr>
          <w:rFonts w:cs="Arial"/>
          <w:lang w:val="en-US"/>
        </w:rPr>
        <w:t xml:space="preserve">the most relevant insights into the noise influencing magnetic features, and we will </w:t>
      </w:r>
      <w:r>
        <w:rPr>
          <w:rFonts w:cs="Arial"/>
          <w:lang w:val="en-US"/>
        </w:rPr>
        <w:t xml:space="preserve">allow us to </w:t>
      </w:r>
      <w:r w:rsidRPr="00EA18ED">
        <w:rPr>
          <w:rFonts w:cs="Arial"/>
          <w:lang w:val="en-US"/>
        </w:rPr>
        <w:t>derive strategies for noise reduction as well as identify possible final feasibility limits.</w:t>
      </w:r>
    </w:p>
    <w:p w14:paraId="0BB1F15B" w14:textId="64524F55" w:rsidR="00E049CB" w:rsidRPr="00EA18ED" w:rsidRDefault="00E049CB" w:rsidP="00E049CB">
      <w:pPr>
        <w:spacing w:before="120" w:line="276" w:lineRule="auto"/>
        <w:jc w:val="both"/>
        <w:rPr>
          <w:rFonts w:cs="Arial"/>
          <w:lang w:val="en-US"/>
        </w:rPr>
      </w:pPr>
      <w:r w:rsidRPr="00EA18ED">
        <w:rPr>
          <w:rFonts w:cs="Arial"/>
          <w:lang w:val="en-US"/>
        </w:rPr>
        <w:t xml:space="preserve">The investigations will be completed together with the layer design in project A1, the sensor modeling in project A8, and the sensor concepts in projects A4, A7, and A9. Relevant structural parameters will be investigated together with project A6. </w:t>
      </w:r>
    </w:p>
    <w:p w14:paraId="587B39C9" w14:textId="77777777" w:rsidR="00946839" w:rsidRDefault="00946839" w:rsidP="00946839">
      <w:pPr>
        <w:rPr>
          <w:lang w:val="en-US"/>
        </w:rPr>
      </w:pPr>
    </w:p>
    <w:p w14:paraId="1721A520" w14:textId="2A13E66A" w:rsidR="00E049CB" w:rsidRPr="00946839" w:rsidRDefault="00E049CB" w:rsidP="00946839">
      <w:pPr>
        <w:rPr>
          <w:b/>
          <w:lang w:val="en-US"/>
        </w:rPr>
      </w:pPr>
      <w:r>
        <w:rPr>
          <w:lang w:val="en-US"/>
        </w:rPr>
        <w:br/>
      </w:r>
      <w:bookmarkStart w:id="28" w:name="_Toc139102348"/>
      <w:r w:rsidRPr="00946839">
        <w:rPr>
          <w:b/>
          <w:lang w:val="en-US"/>
        </w:rPr>
        <w:t>Project-relevant Previous Publications</w:t>
      </w:r>
      <w:bookmarkEnd w:id="28"/>
    </w:p>
    <w:p w14:paraId="3E29010F" w14:textId="77777777" w:rsidR="00E049CB" w:rsidRDefault="00E049CB" w:rsidP="00946839">
      <w:pPr>
        <w:spacing w:before="120" w:line="276" w:lineRule="auto"/>
        <w:ind w:left="705" w:hanging="705"/>
        <w:jc w:val="both"/>
        <w:rPr>
          <w:b/>
          <w:bCs/>
          <w:lang w:val="en-US"/>
        </w:rPr>
      </w:pPr>
      <w:bookmarkStart w:id="29" w:name="_Toc139102349"/>
      <w:r>
        <w:rPr>
          <w:lang w:val="en-US"/>
        </w:rPr>
        <w:t>[1]</w:t>
      </w:r>
      <w:r>
        <w:rPr>
          <w:lang w:val="en-US"/>
        </w:rPr>
        <w:tab/>
      </w:r>
      <w:r w:rsidRPr="00E049CB">
        <w:rPr>
          <w:lang w:val="en-US"/>
        </w:rPr>
        <w:t xml:space="preserve">Schmalz, J.; Spetzler, E.; </w:t>
      </w:r>
      <w:r w:rsidRPr="00E049CB">
        <w:rPr>
          <w:b/>
          <w:lang w:val="en-US"/>
        </w:rPr>
        <w:t>McCord, J.</w:t>
      </w:r>
      <w:r w:rsidRPr="00E049CB">
        <w:rPr>
          <w:lang w:val="en-US"/>
        </w:rPr>
        <w:t xml:space="preserve">; Gerken, M.: Investigation of Unwanted Oscillations of Electrically Modulated Magnetoelectric Cantilever Sensors. </w:t>
      </w:r>
      <w:r w:rsidRPr="00E049CB">
        <w:rPr>
          <w:i/>
          <w:lang w:val="en-US"/>
        </w:rPr>
        <w:t>Sensors</w:t>
      </w:r>
      <w:r w:rsidRPr="00E049CB">
        <w:rPr>
          <w:b/>
          <w:lang w:val="en-US"/>
        </w:rPr>
        <w:t xml:space="preserve">, </w:t>
      </w:r>
      <w:r w:rsidRPr="00E049CB">
        <w:rPr>
          <w:i/>
          <w:lang w:val="en-US"/>
        </w:rPr>
        <w:t>23</w:t>
      </w:r>
      <w:r w:rsidRPr="00E049CB">
        <w:rPr>
          <w:lang w:val="en-US"/>
        </w:rPr>
        <w:t xml:space="preserve"> (2023), 5012. DOI: 10.3390/s23115012 (open access).</w:t>
      </w:r>
      <w:bookmarkEnd w:id="29"/>
    </w:p>
    <w:p w14:paraId="5DF58BAF" w14:textId="1557A66D" w:rsidR="00E049CB" w:rsidRPr="00E049CB" w:rsidRDefault="00E049CB" w:rsidP="00946839">
      <w:pPr>
        <w:spacing w:before="120" w:line="276" w:lineRule="auto"/>
        <w:ind w:left="705" w:hanging="705"/>
        <w:jc w:val="both"/>
        <w:rPr>
          <w:rStyle w:val="Fett"/>
          <w:lang w:val="en-US"/>
        </w:rPr>
      </w:pPr>
      <w:bookmarkStart w:id="30" w:name="_Toc139102350"/>
      <w:r>
        <w:rPr>
          <w:rStyle w:val="Fett"/>
          <w:b w:val="0"/>
          <w:bCs w:val="0"/>
          <w:lang w:val="en-US"/>
        </w:rPr>
        <w:t>[2]</w:t>
      </w:r>
      <w:r>
        <w:rPr>
          <w:rStyle w:val="Fett"/>
          <w:b w:val="0"/>
          <w:bCs w:val="0"/>
          <w:lang w:val="en-US"/>
        </w:rPr>
        <w:tab/>
      </w:r>
      <w:r w:rsidRPr="00E049CB">
        <w:rPr>
          <w:rStyle w:val="Fett"/>
          <w:b w:val="0"/>
          <w:bCs w:val="0"/>
          <w:lang w:val="en-US"/>
        </w:rPr>
        <w:t xml:space="preserve">Dorn, C.; </w:t>
      </w:r>
      <w:r w:rsidRPr="00E049CB">
        <w:rPr>
          <w:rStyle w:val="Fett"/>
          <w:bCs w:val="0"/>
          <w:lang w:val="en-US"/>
        </w:rPr>
        <w:t>Wulfinghoff, S.</w:t>
      </w:r>
      <w:r w:rsidRPr="00E049CB">
        <w:rPr>
          <w:rStyle w:val="Fett"/>
          <w:b w:val="0"/>
          <w:bCs w:val="0"/>
          <w:lang w:val="en-US"/>
        </w:rPr>
        <w:t xml:space="preserve">: Computing Magnetic Noise with Micro-Magneto-Mechanical Simulations, </w:t>
      </w:r>
      <w:r w:rsidRPr="00E049CB">
        <w:rPr>
          <w:rStyle w:val="Fett"/>
          <w:b w:val="0"/>
          <w:bCs w:val="0"/>
          <w:i/>
          <w:lang w:val="en-US"/>
        </w:rPr>
        <w:t>IEEE Transactions on Magnetics</w:t>
      </w:r>
      <w:r w:rsidRPr="00E049CB">
        <w:rPr>
          <w:rStyle w:val="Fett"/>
          <w:b w:val="0"/>
          <w:bCs w:val="0"/>
          <w:lang w:val="en-US"/>
        </w:rPr>
        <w:t xml:space="preserve">, </w:t>
      </w:r>
      <w:r w:rsidRPr="00E049CB">
        <w:rPr>
          <w:rStyle w:val="Fett"/>
          <w:b w:val="0"/>
          <w:bCs w:val="0"/>
          <w:i/>
          <w:lang w:val="en-US"/>
        </w:rPr>
        <w:t>59</w:t>
      </w:r>
      <w:r w:rsidRPr="00E049CB">
        <w:rPr>
          <w:rStyle w:val="Fett"/>
          <w:b w:val="0"/>
          <w:bCs w:val="0"/>
          <w:lang w:val="en-US"/>
        </w:rPr>
        <w:t xml:space="preserve"> (2023), 1-4. DOI: 10.1109/TMAG.2022.3212764.</w:t>
      </w:r>
      <w:bookmarkEnd w:id="30"/>
    </w:p>
    <w:p w14:paraId="2FFC9197" w14:textId="4D651658" w:rsidR="00E049CB" w:rsidRPr="00E049CB" w:rsidRDefault="00E049CB" w:rsidP="00946839">
      <w:pPr>
        <w:spacing w:before="120" w:line="276" w:lineRule="auto"/>
        <w:ind w:left="705" w:hanging="705"/>
        <w:jc w:val="both"/>
        <w:rPr>
          <w:rStyle w:val="Fett"/>
          <w:b w:val="0"/>
          <w:bCs w:val="0"/>
          <w:lang w:val="en-US"/>
        </w:rPr>
      </w:pPr>
      <w:r>
        <w:rPr>
          <w:rStyle w:val="Fett"/>
          <w:b w:val="0"/>
          <w:bCs w:val="0"/>
          <w:lang w:val="en-US"/>
        </w:rPr>
        <w:lastRenderedPageBreak/>
        <w:t>[3]</w:t>
      </w:r>
      <w:r>
        <w:rPr>
          <w:rStyle w:val="Fett"/>
          <w:b w:val="0"/>
          <w:bCs w:val="0"/>
          <w:lang w:val="en-US"/>
        </w:rPr>
        <w:tab/>
      </w:r>
      <w:r w:rsidRPr="00E049CB">
        <w:rPr>
          <w:rStyle w:val="Fett"/>
          <w:b w:val="0"/>
          <w:bCs w:val="0"/>
          <w:lang w:val="en-US"/>
        </w:rPr>
        <w:t xml:space="preserve">Dorn, C.; </w:t>
      </w:r>
      <w:r w:rsidRPr="00E049CB">
        <w:rPr>
          <w:rStyle w:val="Fett"/>
          <w:bCs w:val="0"/>
          <w:lang w:val="en-US"/>
        </w:rPr>
        <w:t>Wulfinghoff, S.</w:t>
      </w:r>
      <w:r w:rsidRPr="00E049CB">
        <w:rPr>
          <w:rStyle w:val="Fett"/>
          <w:b w:val="0"/>
          <w:bCs w:val="0"/>
          <w:lang w:val="en-US"/>
        </w:rPr>
        <w:t xml:space="preserve">: A Magneto-Mechanically Coupled Material Model for Magnetic Sensor Investigation, </w:t>
      </w:r>
      <w:r w:rsidRPr="00E049CB">
        <w:rPr>
          <w:rStyle w:val="Fett"/>
          <w:b w:val="0"/>
          <w:bCs w:val="0"/>
          <w:i/>
          <w:lang w:val="en-US"/>
        </w:rPr>
        <w:t>Proc. Appl. Math. Mech.</w:t>
      </w:r>
      <w:r w:rsidRPr="00E049CB">
        <w:rPr>
          <w:rStyle w:val="Fett"/>
          <w:b w:val="0"/>
          <w:bCs w:val="0"/>
          <w:lang w:val="en-US"/>
        </w:rPr>
        <w:t xml:space="preserve">, </w:t>
      </w:r>
      <w:r w:rsidRPr="00E049CB">
        <w:rPr>
          <w:rStyle w:val="Fett"/>
          <w:b w:val="0"/>
          <w:bCs w:val="0"/>
          <w:i/>
          <w:lang w:val="en-US"/>
        </w:rPr>
        <w:t>22</w:t>
      </w:r>
      <w:r w:rsidRPr="00E049CB">
        <w:rPr>
          <w:rStyle w:val="Fett"/>
          <w:b w:val="0"/>
          <w:bCs w:val="0"/>
          <w:lang w:val="en-US"/>
        </w:rPr>
        <w:t xml:space="preserve"> (2023), e202200008. DOI: 10.1002/pamm.202200008.</w:t>
      </w:r>
    </w:p>
    <w:p w14:paraId="076A1F9B" w14:textId="0640F945" w:rsidR="00E049CB" w:rsidRPr="00E049CB" w:rsidRDefault="00E049CB" w:rsidP="00946839">
      <w:pPr>
        <w:spacing w:before="120" w:line="276" w:lineRule="auto"/>
        <w:ind w:left="705" w:hanging="705"/>
        <w:jc w:val="both"/>
        <w:rPr>
          <w:lang w:val="en-US"/>
        </w:rPr>
      </w:pPr>
      <w:r>
        <w:rPr>
          <w:rStyle w:val="Fett"/>
          <w:b w:val="0"/>
          <w:bCs w:val="0"/>
          <w:lang w:val="en-US"/>
        </w:rPr>
        <w:t>[4]</w:t>
      </w:r>
      <w:r>
        <w:rPr>
          <w:rStyle w:val="Fett"/>
          <w:b w:val="0"/>
          <w:bCs w:val="0"/>
          <w:lang w:val="en-US"/>
        </w:rPr>
        <w:tab/>
      </w:r>
      <w:r w:rsidRPr="00E049CB">
        <w:rPr>
          <w:lang w:val="en-US"/>
        </w:rPr>
        <w:t xml:space="preserve">Schell, V.; Spetzler, E.; Wolff, N.; </w:t>
      </w:r>
      <w:proofErr w:type="spellStart"/>
      <w:r w:rsidRPr="00E049CB">
        <w:rPr>
          <w:lang w:val="en-US"/>
        </w:rPr>
        <w:t>Bumke</w:t>
      </w:r>
      <w:proofErr w:type="spellEnd"/>
      <w:r w:rsidRPr="00E049CB">
        <w:rPr>
          <w:lang w:val="en-US"/>
        </w:rPr>
        <w:t xml:space="preserve">, L.; Kienle, L.; </w:t>
      </w:r>
      <w:r w:rsidRPr="00E049CB">
        <w:rPr>
          <w:b/>
          <w:lang w:val="en-US"/>
        </w:rPr>
        <w:t>McCord, J.</w:t>
      </w:r>
      <w:r w:rsidRPr="00E049CB">
        <w:rPr>
          <w:lang w:val="en-US"/>
        </w:rPr>
        <w:t xml:space="preserve">; Quandt, E.; Meyners, D.: Exchange biased surface acoustic wave magnetic field sensors. </w:t>
      </w:r>
      <w:r w:rsidRPr="00E049CB">
        <w:rPr>
          <w:i/>
          <w:lang w:val="en-US"/>
        </w:rPr>
        <w:t>Sci. Rep.</w:t>
      </w:r>
      <w:r w:rsidRPr="00E049CB">
        <w:rPr>
          <w:b/>
          <w:lang w:val="en-US"/>
        </w:rPr>
        <w:t xml:space="preserve">, </w:t>
      </w:r>
      <w:r w:rsidRPr="00E049CB">
        <w:rPr>
          <w:i/>
          <w:lang w:val="en-US"/>
        </w:rPr>
        <w:t>13</w:t>
      </w:r>
      <w:r w:rsidRPr="00E049CB">
        <w:rPr>
          <w:lang w:val="en-US"/>
        </w:rPr>
        <w:t xml:space="preserve"> (2023), 8446. DOI: 10.1038/s41598-023-35525-6 (open access).</w:t>
      </w:r>
    </w:p>
    <w:p w14:paraId="0D4B374E" w14:textId="042B5C50" w:rsidR="00E049CB" w:rsidRPr="00E049CB" w:rsidRDefault="00E049CB" w:rsidP="00946839">
      <w:pPr>
        <w:spacing w:before="120" w:line="276" w:lineRule="auto"/>
        <w:ind w:left="705" w:hanging="705"/>
        <w:jc w:val="both"/>
        <w:rPr>
          <w:lang w:val="en-US"/>
        </w:rPr>
      </w:pPr>
      <w:r>
        <w:rPr>
          <w:rStyle w:val="Fett"/>
          <w:b w:val="0"/>
          <w:bCs w:val="0"/>
          <w:lang w:val="en-US"/>
        </w:rPr>
        <w:t>[5]</w:t>
      </w:r>
      <w:r>
        <w:rPr>
          <w:rStyle w:val="Fett"/>
          <w:b w:val="0"/>
          <w:bCs w:val="0"/>
          <w:lang w:val="en-US"/>
        </w:rPr>
        <w:tab/>
      </w:r>
      <w:r w:rsidRPr="00E049CB">
        <w:rPr>
          <w:lang w:val="en-US"/>
        </w:rPr>
        <w:t xml:space="preserve">Müller, C.; Durdaut, P.; </w:t>
      </w:r>
      <w:proofErr w:type="spellStart"/>
      <w:r w:rsidRPr="00E049CB">
        <w:rPr>
          <w:lang w:val="en-US"/>
        </w:rPr>
        <w:t>Holländer</w:t>
      </w:r>
      <w:proofErr w:type="spellEnd"/>
      <w:r w:rsidRPr="00E049CB">
        <w:rPr>
          <w:lang w:val="en-US"/>
        </w:rPr>
        <w:t xml:space="preserve">, R. B.; Kittmann, A.; Schell, V.; Meyners, D.; Höft, M.; Quandt, E.; </w:t>
      </w:r>
      <w:r w:rsidRPr="00E049CB">
        <w:rPr>
          <w:b/>
          <w:lang w:val="en-US"/>
        </w:rPr>
        <w:t>McCord, J.</w:t>
      </w:r>
      <w:r w:rsidRPr="00E049CB">
        <w:rPr>
          <w:lang w:val="en-US"/>
        </w:rPr>
        <w:t xml:space="preserve">: Imaging of Love Waves and Their Interaction with Magnetic Domain Walls in Magnetoelectric Magnetic Field Sensors. </w:t>
      </w:r>
      <w:r w:rsidRPr="00E049CB">
        <w:rPr>
          <w:i/>
          <w:lang w:val="en-US"/>
        </w:rPr>
        <w:t>Adv. Elect. Materials</w:t>
      </w:r>
      <w:r w:rsidRPr="00E049CB">
        <w:rPr>
          <w:b/>
          <w:lang w:val="en-US"/>
        </w:rPr>
        <w:t xml:space="preserve">, </w:t>
      </w:r>
      <w:r w:rsidRPr="00E049CB">
        <w:rPr>
          <w:i/>
          <w:lang w:val="en-US"/>
        </w:rPr>
        <w:t>8</w:t>
      </w:r>
      <w:r w:rsidRPr="00E049CB">
        <w:rPr>
          <w:lang w:val="en-US"/>
        </w:rPr>
        <w:t xml:space="preserve"> (2022), 2200033. DOI: 10.1002/aelm.202200033 (open access).</w:t>
      </w:r>
    </w:p>
    <w:p w14:paraId="19957571" w14:textId="0989F34F" w:rsidR="00E049CB" w:rsidRPr="00E049CB" w:rsidRDefault="00E049CB" w:rsidP="00E049CB">
      <w:pPr>
        <w:autoSpaceDE w:val="0"/>
        <w:autoSpaceDN w:val="0"/>
        <w:adjustRightInd w:val="0"/>
        <w:spacing w:before="120" w:line="276" w:lineRule="auto"/>
        <w:ind w:left="705" w:hanging="705"/>
        <w:jc w:val="both"/>
        <w:rPr>
          <w:lang w:val="en-US"/>
        </w:rPr>
      </w:pPr>
      <w:r>
        <w:rPr>
          <w:rStyle w:val="Fett"/>
          <w:b w:val="0"/>
          <w:bCs w:val="0"/>
          <w:lang w:val="en-US"/>
        </w:rPr>
        <w:t>[6]</w:t>
      </w:r>
      <w:r>
        <w:rPr>
          <w:rStyle w:val="Fett"/>
          <w:b w:val="0"/>
          <w:bCs w:val="0"/>
          <w:lang w:val="en-US"/>
        </w:rPr>
        <w:tab/>
      </w:r>
      <w:proofErr w:type="spellStart"/>
      <w:r w:rsidRPr="00E049CB">
        <w:rPr>
          <w:rStyle w:val="Fett"/>
          <w:b w:val="0"/>
          <w:bCs w:val="0"/>
          <w:lang w:val="en-US"/>
        </w:rPr>
        <w:t>Sielenkämper</w:t>
      </w:r>
      <w:proofErr w:type="spellEnd"/>
      <w:r w:rsidRPr="00E049CB">
        <w:rPr>
          <w:rStyle w:val="Fett"/>
          <w:b w:val="0"/>
          <w:bCs w:val="0"/>
          <w:lang w:val="en-US"/>
        </w:rPr>
        <w:t xml:space="preserve">, M.; </w:t>
      </w:r>
      <w:r w:rsidRPr="00E049CB">
        <w:rPr>
          <w:rStyle w:val="Fett"/>
          <w:bCs w:val="0"/>
          <w:lang w:val="en-US"/>
        </w:rPr>
        <w:t>Wulfinghoff, S.</w:t>
      </w:r>
      <w:r w:rsidRPr="00E049CB">
        <w:rPr>
          <w:rStyle w:val="Fett"/>
          <w:b w:val="0"/>
          <w:bCs w:val="0"/>
          <w:lang w:val="en-US"/>
        </w:rPr>
        <w:t xml:space="preserve">: A thermomechanical finite strain shape memory alloy model and its application to </w:t>
      </w:r>
      <w:proofErr w:type="spellStart"/>
      <w:r w:rsidRPr="00E049CB">
        <w:rPr>
          <w:rStyle w:val="Fett"/>
          <w:b w:val="0"/>
          <w:bCs w:val="0"/>
          <w:lang w:val="en-US"/>
        </w:rPr>
        <w:t>bistable</w:t>
      </w:r>
      <w:proofErr w:type="spellEnd"/>
      <w:r w:rsidRPr="00E049CB">
        <w:rPr>
          <w:rStyle w:val="Fett"/>
          <w:b w:val="0"/>
          <w:bCs w:val="0"/>
          <w:lang w:val="en-US"/>
        </w:rPr>
        <w:t xml:space="preserve"> actuators. </w:t>
      </w:r>
      <w:r w:rsidRPr="00E049CB">
        <w:rPr>
          <w:rStyle w:val="Fett"/>
          <w:b w:val="0"/>
          <w:bCs w:val="0"/>
          <w:i/>
          <w:lang w:val="en-US"/>
        </w:rPr>
        <w:t xml:space="preserve">Acta </w:t>
      </w:r>
      <w:proofErr w:type="spellStart"/>
      <w:r w:rsidRPr="00E049CB">
        <w:rPr>
          <w:rStyle w:val="Fett"/>
          <w:b w:val="0"/>
          <w:bCs w:val="0"/>
          <w:i/>
          <w:lang w:val="en-US"/>
        </w:rPr>
        <w:t>Mechanica</w:t>
      </w:r>
      <w:proofErr w:type="spellEnd"/>
      <w:r w:rsidRPr="00E049CB">
        <w:rPr>
          <w:rStyle w:val="Fett"/>
          <w:b w:val="0"/>
          <w:bCs w:val="0"/>
          <w:lang w:val="en-US"/>
        </w:rPr>
        <w:t xml:space="preserve">, </w:t>
      </w:r>
      <w:r w:rsidRPr="00E049CB">
        <w:rPr>
          <w:rStyle w:val="Fett"/>
          <w:b w:val="0"/>
          <w:bCs w:val="0"/>
          <w:i/>
          <w:lang w:val="en-US"/>
        </w:rPr>
        <w:t>233(8)</w:t>
      </w:r>
      <w:r w:rsidRPr="00E049CB">
        <w:rPr>
          <w:rStyle w:val="Fett"/>
          <w:b w:val="0"/>
          <w:bCs w:val="0"/>
          <w:lang w:val="en-US"/>
        </w:rPr>
        <w:t xml:space="preserve"> (2022), 3059-3094. DOI: 10.1007/s00707-022-03236-0.</w:t>
      </w:r>
    </w:p>
    <w:p w14:paraId="15C73C2E" w14:textId="3B726E89" w:rsidR="00E049CB" w:rsidRPr="00E049CB" w:rsidRDefault="00E049CB" w:rsidP="00E049CB">
      <w:pPr>
        <w:autoSpaceDE w:val="0"/>
        <w:autoSpaceDN w:val="0"/>
        <w:adjustRightInd w:val="0"/>
        <w:spacing w:before="120" w:line="276" w:lineRule="auto"/>
        <w:ind w:left="705" w:hanging="705"/>
        <w:jc w:val="both"/>
        <w:rPr>
          <w:rStyle w:val="Fett"/>
          <w:rFonts w:cs="Arial"/>
          <w:b w:val="0"/>
          <w:lang w:val="en-US"/>
        </w:rPr>
      </w:pPr>
      <w:r>
        <w:rPr>
          <w:rStyle w:val="Fett"/>
          <w:b w:val="0"/>
          <w:bCs w:val="0"/>
          <w:lang w:val="en-US"/>
        </w:rPr>
        <w:t>[7]</w:t>
      </w:r>
      <w:r>
        <w:rPr>
          <w:rStyle w:val="Fett"/>
          <w:b w:val="0"/>
          <w:bCs w:val="0"/>
          <w:lang w:val="en-US"/>
        </w:rPr>
        <w:tab/>
      </w:r>
      <w:r w:rsidRPr="00E049CB">
        <w:rPr>
          <w:lang w:val="en-US"/>
        </w:rPr>
        <w:t xml:space="preserve">Durdaut, P.; Müller, C.; Kittmann, A.; Schell, V.; Bahr, A.; Quandt, E.; Knöchel, R.; Höft, M.; </w:t>
      </w:r>
      <w:r w:rsidRPr="00E049CB">
        <w:rPr>
          <w:b/>
          <w:lang w:val="en-US"/>
        </w:rPr>
        <w:t>McCord, J.</w:t>
      </w:r>
      <w:r w:rsidRPr="00E049CB">
        <w:rPr>
          <w:lang w:val="en-US"/>
        </w:rPr>
        <w:t xml:space="preserve">: Phase Noise of SAW Delay Line Magnetic Field Sensors. </w:t>
      </w:r>
      <w:r w:rsidRPr="00E049CB">
        <w:rPr>
          <w:i/>
          <w:lang w:val="en-US"/>
        </w:rPr>
        <w:t>Sensors</w:t>
      </w:r>
      <w:r w:rsidRPr="00E049CB">
        <w:rPr>
          <w:b/>
          <w:lang w:val="en-US"/>
        </w:rPr>
        <w:t xml:space="preserve">, </w:t>
      </w:r>
      <w:r w:rsidRPr="00E049CB">
        <w:rPr>
          <w:i/>
          <w:lang w:val="en-US"/>
        </w:rPr>
        <w:t>21</w:t>
      </w:r>
      <w:r w:rsidRPr="00E049CB">
        <w:rPr>
          <w:lang w:val="en-US"/>
        </w:rPr>
        <w:t xml:space="preserve"> (2021), 5631. DOI: 10.3390/s21165631 (open access).</w:t>
      </w:r>
    </w:p>
    <w:p w14:paraId="175C792B" w14:textId="24799031" w:rsidR="00E049CB" w:rsidRPr="00E049CB" w:rsidRDefault="00E049CB" w:rsidP="00E049CB">
      <w:pPr>
        <w:autoSpaceDE w:val="0"/>
        <w:autoSpaceDN w:val="0"/>
        <w:adjustRightInd w:val="0"/>
        <w:spacing w:before="120" w:line="276" w:lineRule="auto"/>
        <w:ind w:left="705" w:hanging="705"/>
        <w:jc w:val="both"/>
        <w:rPr>
          <w:lang w:val="en-US"/>
        </w:rPr>
      </w:pPr>
      <w:r>
        <w:rPr>
          <w:rStyle w:val="Fett"/>
          <w:b w:val="0"/>
          <w:bCs w:val="0"/>
          <w:lang w:val="en-US"/>
        </w:rPr>
        <w:t>[8]</w:t>
      </w:r>
      <w:r>
        <w:rPr>
          <w:rStyle w:val="Fett"/>
          <w:b w:val="0"/>
          <w:bCs w:val="0"/>
          <w:lang w:val="en-US"/>
        </w:rPr>
        <w:tab/>
      </w:r>
      <w:proofErr w:type="spellStart"/>
      <w:r w:rsidRPr="00E049CB">
        <w:rPr>
          <w:lang w:val="en-US"/>
        </w:rPr>
        <w:t>Urs</w:t>
      </w:r>
      <w:proofErr w:type="spellEnd"/>
      <w:r w:rsidRPr="00E049CB">
        <w:rPr>
          <w:lang w:val="en-US"/>
        </w:rPr>
        <w:t xml:space="preserve">, N. O.; Golubeva, E.; </w:t>
      </w:r>
      <w:proofErr w:type="spellStart"/>
      <w:r w:rsidRPr="00E049CB">
        <w:rPr>
          <w:lang w:val="en-US"/>
        </w:rPr>
        <w:t>Röbisch</w:t>
      </w:r>
      <w:proofErr w:type="spellEnd"/>
      <w:r w:rsidRPr="00E049CB">
        <w:rPr>
          <w:lang w:val="en-US"/>
        </w:rPr>
        <w:t xml:space="preserve">, V.; </w:t>
      </w:r>
      <w:proofErr w:type="spellStart"/>
      <w:r w:rsidRPr="00E049CB">
        <w:rPr>
          <w:lang w:val="en-US"/>
        </w:rPr>
        <w:t>Toxvaerd</w:t>
      </w:r>
      <w:proofErr w:type="spellEnd"/>
      <w:r w:rsidRPr="00E049CB">
        <w:rPr>
          <w:lang w:val="en-US"/>
        </w:rPr>
        <w:t xml:space="preserve">, S.; </w:t>
      </w:r>
      <w:proofErr w:type="spellStart"/>
      <w:r w:rsidRPr="00E049CB">
        <w:rPr>
          <w:lang w:val="en-US"/>
        </w:rPr>
        <w:t>Deldar</w:t>
      </w:r>
      <w:proofErr w:type="spellEnd"/>
      <w:r w:rsidRPr="00E049CB">
        <w:rPr>
          <w:lang w:val="en-US"/>
        </w:rPr>
        <w:t xml:space="preserve">, S.; Knöchel, R.; Höft, M.; Quandt, E.; Meyners, D.; </w:t>
      </w:r>
      <w:r w:rsidRPr="00E049CB">
        <w:rPr>
          <w:b/>
          <w:lang w:val="en-US"/>
        </w:rPr>
        <w:t>McCord, J.</w:t>
      </w:r>
      <w:r w:rsidRPr="00E049CB">
        <w:rPr>
          <w:lang w:val="en-US"/>
        </w:rPr>
        <w:t xml:space="preserve">: Direct Link between Specific Magnetic Domain Activities and Magnetic Noise in Modulated Magnetoelectric Sensors. </w:t>
      </w:r>
      <w:r w:rsidRPr="00E049CB">
        <w:rPr>
          <w:i/>
          <w:lang w:val="en-US"/>
        </w:rPr>
        <w:t>Phys. Rev. Applied</w:t>
      </w:r>
      <w:r w:rsidRPr="00E049CB">
        <w:rPr>
          <w:b/>
          <w:lang w:val="en-US"/>
        </w:rPr>
        <w:t xml:space="preserve">, </w:t>
      </w:r>
      <w:r w:rsidRPr="00E049CB">
        <w:rPr>
          <w:i/>
          <w:lang w:val="en-US"/>
        </w:rPr>
        <w:t>13</w:t>
      </w:r>
      <w:r w:rsidRPr="00E049CB">
        <w:rPr>
          <w:lang w:val="en-US"/>
        </w:rPr>
        <w:t xml:space="preserve"> (2020), 024018. DOI: 10.1103/PHYSREVAPPLIED.13.024018.</w:t>
      </w:r>
    </w:p>
    <w:p w14:paraId="51A132E6" w14:textId="3FC8ED30" w:rsidR="00E049CB" w:rsidRPr="00E049CB" w:rsidRDefault="00E049CB" w:rsidP="00E049CB">
      <w:pPr>
        <w:autoSpaceDE w:val="0"/>
        <w:autoSpaceDN w:val="0"/>
        <w:adjustRightInd w:val="0"/>
        <w:spacing w:before="120" w:line="276" w:lineRule="auto"/>
        <w:ind w:left="705" w:hanging="705"/>
        <w:jc w:val="both"/>
        <w:rPr>
          <w:lang w:val="en-US"/>
        </w:rPr>
      </w:pPr>
      <w:bookmarkStart w:id="31" w:name="_CTVL001ed4d425e68934145b93e8ab65dcbd628"/>
      <w:r>
        <w:rPr>
          <w:rStyle w:val="Fett"/>
          <w:b w:val="0"/>
          <w:bCs w:val="0"/>
          <w:lang w:val="en-US"/>
        </w:rPr>
        <w:t>[9]</w:t>
      </w:r>
      <w:r>
        <w:rPr>
          <w:rStyle w:val="Fett"/>
          <w:b w:val="0"/>
          <w:bCs w:val="0"/>
          <w:lang w:val="en-US"/>
        </w:rPr>
        <w:tab/>
      </w:r>
      <w:r w:rsidRPr="00E049CB">
        <w:rPr>
          <w:lang w:val="en-US"/>
        </w:rPr>
        <w:t xml:space="preserve">Durdaut, P.; </w:t>
      </w:r>
      <w:proofErr w:type="spellStart"/>
      <w:r w:rsidRPr="00E049CB">
        <w:rPr>
          <w:lang w:val="en-US"/>
        </w:rPr>
        <w:t>Rubiola</w:t>
      </w:r>
      <w:proofErr w:type="spellEnd"/>
      <w:r w:rsidRPr="00E049CB">
        <w:rPr>
          <w:lang w:val="en-US"/>
        </w:rPr>
        <w:t xml:space="preserve">, E.; </w:t>
      </w:r>
      <w:proofErr w:type="spellStart"/>
      <w:r w:rsidRPr="00E049CB">
        <w:rPr>
          <w:lang w:val="en-US"/>
        </w:rPr>
        <w:t>Friedt</w:t>
      </w:r>
      <w:proofErr w:type="spellEnd"/>
      <w:r w:rsidRPr="00E049CB">
        <w:rPr>
          <w:lang w:val="en-US"/>
        </w:rPr>
        <w:t xml:space="preserve">, J.-M.; Müller, C.; Spetzler, B.; Kirchhof, C.; Meyners, D.; Quandt, E.; Faupel, F.; </w:t>
      </w:r>
      <w:r w:rsidRPr="00E049CB">
        <w:rPr>
          <w:b/>
          <w:lang w:val="en-US"/>
        </w:rPr>
        <w:t>McCord, J.</w:t>
      </w:r>
      <w:r w:rsidRPr="00E049CB">
        <w:rPr>
          <w:lang w:val="en-US"/>
        </w:rPr>
        <w:t xml:space="preserve">; Knöchel, R.; Höft, M.: Fundamental Noise Limits and Sensitivity of Piezoelectrically Driven Magnetoelastic Cantilevers. </w:t>
      </w:r>
      <w:r w:rsidRPr="00E049CB">
        <w:rPr>
          <w:i/>
          <w:lang w:val="en-US"/>
        </w:rPr>
        <w:t xml:space="preserve">J. </w:t>
      </w:r>
      <w:proofErr w:type="spellStart"/>
      <w:r w:rsidRPr="00E049CB">
        <w:rPr>
          <w:i/>
          <w:lang w:val="en-US"/>
        </w:rPr>
        <w:t>Microelectromech</w:t>
      </w:r>
      <w:proofErr w:type="spellEnd"/>
      <w:r w:rsidRPr="00E049CB">
        <w:rPr>
          <w:i/>
          <w:lang w:val="en-US"/>
        </w:rPr>
        <w:t>. Syst.</w:t>
      </w:r>
      <w:r w:rsidRPr="00E049CB">
        <w:rPr>
          <w:b/>
          <w:lang w:val="en-US"/>
        </w:rPr>
        <w:t xml:space="preserve">, </w:t>
      </w:r>
      <w:r w:rsidRPr="00E049CB">
        <w:rPr>
          <w:i/>
          <w:lang w:val="en-US"/>
        </w:rPr>
        <w:t>29</w:t>
      </w:r>
      <w:r w:rsidRPr="00E049CB">
        <w:rPr>
          <w:lang w:val="en-US"/>
        </w:rPr>
        <w:t xml:space="preserve"> (2020), 1347–1361. DOI: 10.1109/JMEMS.2020.3014402.</w:t>
      </w:r>
    </w:p>
    <w:bookmarkEnd w:id="31"/>
    <w:p w14:paraId="302A77F3" w14:textId="13FCD316" w:rsidR="00E049CB" w:rsidRPr="00E049CB" w:rsidRDefault="00E049CB" w:rsidP="00E049CB">
      <w:pPr>
        <w:spacing w:before="120" w:line="276" w:lineRule="auto"/>
        <w:ind w:left="705" w:hanging="705"/>
        <w:jc w:val="both"/>
        <w:rPr>
          <w:lang w:val="en-US"/>
        </w:rPr>
      </w:pPr>
      <w:r>
        <w:rPr>
          <w:rStyle w:val="Fett"/>
          <w:b w:val="0"/>
          <w:bCs w:val="0"/>
          <w:lang w:val="en-US"/>
        </w:rPr>
        <w:t>[10]</w:t>
      </w:r>
      <w:r>
        <w:rPr>
          <w:rStyle w:val="Fett"/>
          <w:b w:val="0"/>
          <w:bCs w:val="0"/>
          <w:lang w:val="en-US"/>
        </w:rPr>
        <w:tab/>
      </w:r>
      <w:r w:rsidRPr="00E049CB">
        <w:rPr>
          <w:rFonts w:cs="Arial"/>
          <w:b/>
          <w:bCs/>
          <w:lang w:val="en-US"/>
        </w:rPr>
        <w:t>Wulfinghoff, S.</w:t>
      </w:r>
      <w:r w:rsidRPr="00E049CB">
        <w:rPr>
          <w:rFonts w:cs="Arial"/>
          <w:bCs/>
          <w:lang w:val="en-US"/>
        </w:rPr>
        <w:t>;</w:t>
      </w:r>
      <w:r w:rsidRPr="00E049CB">
        <w:rPr>
          <w:rFonts w:cs="Arial"/>
          <w:b/>
          <w:bCs/>
          <w:lang w:val="en-US"/>
        </w:rPr>
        <w:t xml:space="preserve"> </w:t>
      </w:r>
      <w:r w:rsidRPr="00E049CB">
        <w:rPr>
          <w:rFonts w:cs="Arial"/>
          <w:bCs/>
          <w:lang w:val="en-US"/>
        </w:rPr>
        <w:t xml:space="preserve">Cavaliere, F.; Reese, S.: Model order reduction of nonlinear homogenization problems using a </w:t>
      </w:r>
      <w:proofErr w:type="spellStart"/>
      <w:r w:rsidRPr="00E049CB">
        <w:rPr>
          <w:rFonts w:cs="Arial"/>
          <w:bCs/>
          <w:lang w:val="en-US"/>
        </w:rPr>
        <w:t>Hashin</w:t>
      </w:r>
      <w:proofErr w:type="spellEnd"/>
      <w:r w:rsidRPr="00E049CB">
        <w:rPr>
          <w:rFonts w:cs="Arial"/>
          <w:bCs/>
          <w:lang w:val="en-US"/>
        </w:rPr>
        <w:t>–</w:t>
      </w:r>
      <w:proofErr w:type="spellStart"/>
      <w:r w:rsidRPr="00E049CB">
        <w:rPr>
          <w:rFonts w:cs="Arial"/>
          <w:bCs/>
          <w:lang w:val="en-US"/>
        </w:rPr>
        <w:t>Shtrikman</w:t>
      </w:r>
      <w:proofErr w:type="spellEnd"/>
      <w:r w:rsidRPr="00E049CB">
        <w:rPr>
          <w:rFonts w:cs="Arial"/>
          <w:bCs/>
          <w:lang w:val="en-US"/>
        </w:rPr>
        <w:t xml:space="preserve"> type finite element method. </w:t>
      </w:r>
      <w:r w:rsidRPr="00E049CB">
        <w:rPr>
          <w:rFonts w:cs="Arial"/>
          <w:bCs/>
          <w:i/>
          <w:lang w:val="en-US"/>
        </w:rPr>
        <w:t>Computer Methods in Applied Mechanics and Engineering,</w:t>
      </w:r>
      <w:r w:rsidRPr="00E049CB">
        <w:rPr>
          <w:rFonts w:cs="Arial"/>
          <w:bCs/>
          <w:lang w:val="en-US"/>
        </w:rPr>
        <w:t xml:space="preserve"> </w:t>
      </w:r>
      <w:r w:rsidRPr="00E049CB">
        <w:rPr>
          <w:rFonts w:cs="Arial"/>
          <w:bCs/>
          <w:i/>
          <w:lang w:val="en-US"/>
        </w:rPr>
        <w:t>330</w:t>
      </w:r>
      <w:r w:rsidRPr="00E049CB">
        <w:rPr>
          <w:rFonts w:cs="Arial"/>
          <w:bCs/>
          <w:lang w:val="en-US"/>
        </w:rPr>
        <w:t xml:space="preserve"> (2018), 149-179. DOI: 10.1016/j.cma.2017.10.019.</w:t>
      </w:r>
    </w:p>
    <w:bookmarkEnd w:id="4"/>
    <w:bookmarkEnd w:id="3"/>
    <w:bookmarkEnd w:id="2"/>
    <w:bookmarkEnd w:id="1"/>
    <w:bookmarkEnd w:id="0"/>
    <w:p w14:paraId="7EFF236D" w14:textId="77777777" w:rsidR="00456111" w:rsidRPr="00E049CB" w:rsidRDefault="00456111" w:rsidP="00456111">
      <w:pPr>
        <w:rPr>
          <w:lang w:val="en-US"/>
        </w:rPr>
      </w:pPr>
    </w:p>
    <w:sectPr w:rsidR="00456111" w:rsidRPr="00E049CB"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B0827" w14:textId="77777777" w:rsidR="004104C3" w:rsidRDefault="004104C3" w:rsidP="001A78E5">
      <w:r>
        <w:separator/>
      </w:r>
    </w:p>
  </w:endnote>
  <w:endnote w:type="continuationSeparator" w:id="0">
    <w:p w14:paraId="1710DC80" w14:textId="77777777" w:rsidR="004104C3" w:rsidRDefault="004104C3"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E0E22" w14:textId="77777777" w:rsidR="0095724E" w:rsidRDefault="009572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CD43" w14:textId="77777777" w:rsidR="0095724E" w:rsidRDefault="009572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D5C56" w14:textId="77777777" w:rsidR="0095724E" w:rsidRDefault="009572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60F94" w14:textId="77777777" w:rsidR="004104C3" w:rsidRDefault="004104C3" w:rsidP="001A78E5">
      <w:r>
        <w:separator/>
      </w:r>
    </w:p>
  </w:footnote>
  <w:footnote w:type="continuationSeparator" w:id="0">
    <w:p w14:paraId="792CFFB7" w14:textId="77777777" w:rsidR="004104C3" w:rsidRDefault="004104C3"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E3FB9" w14:textId="77777777" w:rsidR="0095724E" w:rsidRDefault="009572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EC977" w14:textId="6668E93E"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A9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8183" w14:textId="77777777" w:rsidR="0095724E" w:rsidRDefault="0095724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41A9A312"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95724E">
      <w:rPr>
        <w:rFonts w:cs="Arial"/>
        <w:sz w:val="18"/>
        <w:szCs w:val="18"/>
        <w:lang w:val="en-US"/>
      </w:rPr>
      <w:t>Project A10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04C3"/>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5724E"/>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ABDD8-27A1-4D00-B756-191DD088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2023-07-02T05:34:00Z</dcterms:created>
  <dcterms:modified xsi:type="dcterms:W3CDTF">2023-07-02T05:34:00Z</dcterms:modified>
</cp:coreProperties>
</file>